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3E7" w:rsidRPr="00A903E7" w:rsidRDefault="00A903E7" w:rsidP="00A903E7">
      <w:pPr>
        <w:tabs>
          <w:tab w:val="left" w:pos="2936"/>
          <w:tab w:val="right" w:pos="8504"/>
        </w:tabs>
        <w:spacing w:after="200" w:line="276" w:lineRule="auto"/>
        <w:jc w:val="center"/>
        <w:rPr>
          <w:rFonts w:ascii="Arial" w:eastAsiaTheme="minorEastAsia" w:hAnsi="Arial" w:cs="Arial"/>
          <w:lang w:eastAsia="es-MX"/>
        </w:rPr>
      </w:pPr>
      <w:r w:rsidRPr="00A903E7">
        <w:rPr>
          <w:rFonts w:ascii="Bahnschrift" w:eastAsiaTheme="minorEastAsia" w:hAnsi="Bahnschrift" w:cs="Arial"/>
          <w:b/>
          <w:sz w:val="56"/>
          <w:szCs w:val="56"/>
          <w:lang w:eastAsia="es-MX"/>
        </w:rPr>
        <w:t>GACETA MUNICIPAL</w:t>
      </w:r>
    </w:p>
    <w:p w:rsidR="00A903E7" w:rsidRDefault="009F4BC1"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N.º</w:t>
      </w:r>
      <w:r w:rsidR="001805EF">
        <w:rPr>
          <w:rFonts w:ascii="Bahnschrift" w:eastAsiaTheme="minorEastAsia" w:hAnsi="Bahnschrift" w:cs="Arial"/>
          <w:b/>
          <w:sz w:val="56"/>
          <w:szCs w:val="56"/>
          <w:lang w:eastAsia="es-MX"/>
        </w:rPr>
        <w:t xml:space="preserve"> </w:t>
      </w:r>
      <w:r w:rsidR="00F63901">
        <w:rPr>
          <w:rFonts w:ascii="Bahnschrift" w:eastAsiaTheme="minorEastAsia" w:hAnsi="Bahnschrift" w:cs="Arial"/>
          <w:b/>
          <w:sz w:val="56"/>
          <w:szCs w:val="56"/>
          <w:lang w:eastAsia="es-MX"/>
        </w:rPr>
        <w:t>10</w:t>
      </w:r>
    </w:p>
    <w:p w:rsidR="00F63901" w:rsidRPr="00A903E7" w:rsidRDefault="00F63901" w:rsidP="00F63901">
      <w:pPr>
        <w:spacing w:after="200" w:line="276" w:lineRule="auto"/>
        <w:rPr>
          <w:rFonts w:ascii="Bahnschrift" w:eastAsiaTheme="minorEastAsia" w:hAnsi="Bahnschrift" w:cs="Arial"/>
          <w:b/>
          <w:sz w:val="56"/>
          <w:szCs w:val="56"/>
          <w:lang w:eastAsia="es-MX"/>
        </w:rPr>
      </w:pPr>
    </w:p>
    <w:p w:rsidR="00A903E7" w:rsidRPr="00A903E7" w:rsidRDefault="00F63901"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MARZO</w:t>
      </w:r>
      <w:r w:rsidR="00A903E7" w:rsidRPr="00A903E7">
        <w:rPr>
          <w:rFonts w:ascii="Bahnschrift" w:eastAsiaTheme="minorEastAsia" w:hAnsi="Bahnschrift" w:cs="Arial"/>
          <w:b/>
          <w:sz w:val="56"/>
          <w:szCs w:val="56"/>
          <w:lang w:eastAsia="es-MX"/>
        </w:rPr>
        <w:t xml:space="preserve"> 2019</w:t>
      </w:r>
    </w:p>
    <w:p w:rsidR="00A903E7" w:rsidRPr="00A903E7" w:rsidRDefault="00A903E7" w:rsidP="00A903E7">
      <w:pPr>
        <w:spacing w:after="200" w:line="276" w:lineRule="auto"/>
        <w:jc w:val="center"/>
        <w:rPr>
          <w:rFonts w:ascii="Arial" w:eastAsiaTheme="minorEastAsia" w:hAnsi="Arial" w:cs="Arial"/>
          <w:lang w:eastAsia="es-MX"/>
        </w:rPr>
      </w:pPr>
      <w:r w:rsidRPr="00A903E7">
        <w:rPr>
          <w:rFonts w:ascii="Arial" w:eastAsiaTheme="minorEastAsia" w:hAnsi="Arial" w:cs="Arial"/>
          <w:noProof/>
          <w:lang w:eastAsia="es-MX"/>
        </w:rPr>
        <w:drawing>
          <wp:anchor distT="0" distB="0" distL="114300" distR="114300" simplePos="0" relativeHeight="251659264" behindDoc="1" locked="0" layoutInCell="1" allowOverlap="1" wp14:anchorId="087B5F56" wp14:editId="00052569">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7"/>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GOBIERNO MUNICIPAL DE JUÁREZ, NUEVO LEÓN</w:t>
      </w: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ADMINISTRACIÓN 2018-2021</w:t>
      </w: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C O N T E N I D O</w:t>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903E7" w:rsidRPr="00A903E7" w:rsidTr="001805EF">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ACUERDOS</w:t>
            </w:r>
            <w:r w:rsidRPr="00A903E7">
              <w:rPr>
                <w:rFonts w:ascii="Book Antiqua" w:eastAsiaTheme="minorEastAsia" w:hAnsi="Book Antiqua" w:cs="Arial"/>
                <w:b/>
                <w:sz w:val="24"/>
                <w:szCs w:val="24"/>
                <w:lang w:eastAsia="es-MX"/>
              </w:rPr>
              <w:tab/>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PÁG.</w:t>
            </w:r>
          </w:p>
        </w:tc>
      </w:tr>
      <w:tr w:rsidR="00A903E7" w:rsidRPr="00F63901" w:rsidTr="001805EF">
        <w:tc>
          <w:tcPr>
            <w:tcW w:w="4247" w:type="dxa"/>
          </w:tcPr>
          <w:p w:rsidR="00A903E7" w:rsidRPr="00F63901" w:rsidRDefault="00A903E7" w:rsidP="001805EF">
            <w:pPr>
              <w:spacing w:after="200" w:line="276" w:lineRule="auto"/>
              <w:jc w:val="both"/>
              <w:rPr>
                <w:rFonts w:ascii="Book Antiqua" w:eastAsiaTheme="minorEastAsia" w:hAnsi="Book Antiqua" w:cs="Arial"/>
                <w:b/>
                <w:sz w:val="24"/>
                <w:szCs w:val="24"/>
                <w:lang w:eastAsia="es-MX"/>
              </w:rPr>
            </w:pPr>
            <w:r w:rsidRPr="00F63901">
              <w:rPr>
                <w:rFonts w:ascii="Book Antiqua" w:eastAsiaTheme="minorEastAsia" w:hAnsi="Book Antiqua" w:cs="Arial"/>
                <w:b/>
                <w:sz w:val="24"/>
                <w:szCs w:val="24"/>
                <w:lang w:eastAsia="es-MX"/>
              </w:rPr>
              <w:t>APROBADOS EN LA SESIÓN NÚMERO 01</w:t>
            </w:r>
            <w:r w:rsidR="00F63901" w:rsidRPr="00F63901">
              <w:rPr>
                <w:rFonts w:ascii="Book Antiqua" w:eastAsiaTheme="minorEastAsia" w:hAnsi="Book Antiqua" w:cs="Arial"/>
                <w:b/>
                <w:sz w:val="24"/>
                <w:szCs w:val="24"/>
                <w:lang w:eastAsia="es-MX"/>
              </w:rPr>
              <w:t>4</w:t>
            </w:r>
            <w:r w:rsidRPr="00F63901">
              <w:rPr>
                <w:rFonts w:ascii="Book Antiqua" w:eastAsiaTheme="minorEastAsia" w:hAnsi="Book Antiqua" w:cs="Arial"/>
                <w:b/>
                <w:sz w:val="24"/>
                <w:szCs w:val="24"/>
                <w:lang w:eastAsia="es-MX"/>
              </w:rPr>
              <w:t xml:space="preserve">, CON CARÁCTER DE ORDINARIA DE FECHA </w:t>
            </w:r>
            <w:r w:rsidR="00F63901" w:rsidRPr="00F63901">
              <w:rPr>
                <w:rFonts w:ascii="Book Antiqua" w:eastAsiaTheme="minorEastAsia" w:hAnsi="Book Antiqua" w:cs="Arial"/>
                <w:b/>
                <w:sz w:val="24"/>
                <w:szCs w:val="24"/>
                <w:lang w:eastAsia="es-MX"/>
              </w:rPr>
              <w:t>13</w:t>
            </w:r>
            <w:r w:rsidRPr="00F63901">
              <w:rPr>
                <w:rFonts w:ascii="Book Antiqua" w:eastAsiaTheme="minorEastAsia" w:hAnsi="Book Antiqua" w:cs="Arial"/>
                <w:b/>
                <w:sz w:val="24"/>
                <w:szCs w:val="24"/>
                <w:lang w:eastAsia="es-MX"/>
              </w:rPr>
              <w:t xml:space="preserve"> DE </w:t>
            </w:r>
            <w:r w:rsidR="00F63901" w:rsidRPr="00F63901">
              <w:rPr>
                <w:rFonts w:ascii="Book Antiqua" w:eastAsiaTheme="minorEastAsia" w:hAnsi="Book Antiqua" w:cs="Arial"/>
                <w:b/>
                <w:sz w:val="24"/>
                <w:szCs w:val="24"/>
                <w:lang w:eastAsia="es-MX"/>
              </w:rPr>
              <w:t>MARZO</w:t>
            </w:r>
            <w:r w:rsidRPr="00F63901">
              <w:rPr>
                <w:rFonts w:ascii="Book Antiqua" w:eastAsiaTheme="minorEastAsia" w:hAnsi="Book Antiqua" w:cs="Arial"/>
                <w:b/>
                <w:sz w:val="24"/>
                <w:szCs w:val="24"/>
                <w:lang w:eastAsia="es-MX"/>
              </w:rPr>
              <w:t xml:space="preserve"> DE 2019</w:t>
            </w:r>
            <w:r w:rsidR="00C73D1F">
              <w:rPr>
                <w:rFonts w:ascii="Book Antiqua" w:eastAsiaTheme="minorEastAsia" w:hAnsi="Book Antiqua" w:cs="Arial"/>
                <w:b/>
                <w:sz w:val="24"/>
                <w:szCs w:val="24"/>
                <w:lang w:eastAsia="es-MX"/>
              </w:rPr>
              <w:t>.</w:t>
            </w:r>
          </w:p>
        </w:tc>
        <w:tc>
          <w:tcPr>
            <w:tcW w:w="4247" w:type="dxa"/>
          </w:tcPr>
          <w:p w:rsidR="00A903E7" w:rsidRPr="00F63901" w:rsidRDefault="00A903E7" w:rsidP="00A903E7">
            <w:pPr>
              <w:spacing w:after="200" w:line="276" w:lineRule="auto"/>
              <w:jc w:val="both"/>
              <w:rPr>
                <w:rFonts w:ascii="Book Antiqua" w:eastAsiaTheme="minorEastAsia" w:hAnsi="Book Antiqua" w:cs="Arial"/>
                <w:b/>
                <w:sz w:val="24"/>
                <w:szCs w:val="24"/>
                <w:lang w:eastAsia="es-MX"/>
              </w:rPr>
            </w:pPr>
          </w:p>
          <w:p w:rsidR="00A903E7" w:rsidRPr="00F63901" w:rsidRDefault="00A903E7" w:rsidP="00A903E7">
            <w:pPr>
              <w:spacing w:after="200" w:line="276" w:lineRule="auto"/>
              <w:jc w:val="both"/>
              <w:rPr>
                <w:rFonts w:ascii="Book Antiqua" w:eastAsiaTheme="minorEastAsia" w:hAnsi="Book Antiqua" w:cs="Arial"/>
                <w:b/>
                <w:sz w:val="24"/>
                <w:szCs w:val="24"/>
                <w:lang w:eastAsia="es-MX"/>
              </w:rPr>
            </w:pPr>
          </w:p>
          <w:p w:rsidR="00A903E7" w:rsidRPr="00F63901" w:rsidRDefault="00A903E7" w:rsidP="00A903E7">
            <w:pPr>
              <w:spacing w:after="200" w:line="276" w:lineRule="auto"/>
              <w:jc w:val="both"/>
              <w:rPr>
                <w:rFonts w:ascii="Book Antiqua" w:eastAsiaTheme="minorEastAsia" w:hAnsi="Book Antiqua" w:cs="Arial"/>
                <w:b/>
                <w:sz w:val="24"/>
                <w:szCs w:val="24"/>
                <w:lang w:eastAsia="es-MX"/>
              </w:rPr>
            </w:pPr>
            <w:r w:rsidRPr="00F63901">
              <w:rPr>
                <w:rFonts w:ascii="Book Antiqua" w:eastAsiaTheme="minorEastAsia" w:hAnsi="Book Antiqua" w:cs="Arial"/>
                <w:b/>
                <w:sz w:val="24"/>
                <w:szCs w:val="24"/>
                <w:lang w:eastAsia="es-MX"/>
              </w:rPr>
              <w:t>……………………………………    3-</w:t>
            </w:r>
            <w:r w:rsidR="001A5EF3">
              <w:rPr>
                <w:rFonts w:ascii="Book Antiqua" w:eastAsiaTheme="minorEastAsia" w:hAnsi="Book Antiqua" w:cs="Arial"/>
                <w:b/>
                <w:sz w:val="24"/>
                <w:szCs w:val="24"/>
                <w:lang w:eastAsia="es-MX"/>
              </w:rPr>
              <w:t>9</w:t>
            </w:r>
          </w:p>
          <w:p w:rsidR="00A903E7" w:rsidRPr="00F63901" w:rsidRDefault="00A903E7" w:rsidP="00A903E7">
            <w:pPr>
              <w:spacing w:after="200" w:line="276" w:lineRule="auto"/>
              <w:jc w:val="both"/>
              <w:rPr>
                <w:rFonts w:ascii="Book Antiqua" w:eastAsiaTheme="minorEastAsia" w:hAnsi="Book Antiqua" w:cs="Arial"/>
                <w:b/>
                <w:sz w:val="24"/>
                <w:szCs w:val="24"/>
                <w:lang w:eastAsia="es-MX"/>
              </w:rPr>
            </w:pPr>
          </w:p>
        </w:tc>
      </w:tr>
      <w:tr w:rsidR="00A903E7" w:rsidRPr="00A903E7" w:rsidTr="001805EF">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r>
    </w:tbl>
    <w:p w:rsidR="00A903E7" w:rsidRPr="00A903E7" w:rsidRDefault="00A903E7" w:rsidP="00F63901">
      <w:pPr>
        <w:spacing w:after="0" w:line="240" w:lineRule="auto"/>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Default="00A903E7" w:rsidP="00A903E7">
      <w:pPr>
        <w:tabs>
          <w:tab w:val="left" w:pos="7797"/>
        </w:tabs>
        <w:spacing w:after="0" w:line="240" w:lineRule="auto"/>
        <w:ind w:firstLine="708"/>
        <w:rPr>
          <w:rFonts w:ascii="Arial" w:eastAsia="Calibri" w:hAnsi="Arial" w:cs="Arial"/>
        </w:rPr>
      </w:pPr>
    </w:p>
    <w:p w:rsidR="00C73D1F" w:rsidRPr="00A903E7" w:rsidRDefault="00C73D1F" w:rsidP="00A903E7">
      <w:pPr>
        <w:tabs>
          <w:tab w:val="left" w:pos="7797"/>
        </w:tabs>
        <w:spacing w:after="0" w:line="240" w:lineRule="auto"/>
        <w:ind w:firstLine="708"/>
        <w:rPr>
          <w:rFonts w:ascii="Arial" w:eastAsia="Calibri" w:hAnsi="Arial" w:cs="Arial"/>
        </w:rPr>
      </w:pPr>
    </w:p>
    <w:p w:rsidR="00A903E7" w:rsidRPr="00A903E7" w:rsidRDefault="00A903E7" w:rsidP="00F63901">
      <w:pPr>
        <w:tabs>
          <w:tab w:val="left" w:pos="7797"/>
        </w:tabs>
        <w:spacing w:after="0" w:line="240" w:lineRule="auto"/>
        <w:rPr>
          <w:rFonts w:ascii="Arial" w:eastAsia="Calibri" w:hAnsi="Arial" w:cs="Arial"/>
        </w:rPr>
      </w:pPr>
    </w:p>
    <w:p w:rsidR="00A903E7" w:rsidRPr="00A903E7" w:rsidRDefault="00A903E7" w:rsidP="00A903E7">
      <w:pPr>
        <w:spacing w:after="200" w:line="276" w:lineRule="auto"/>
        <w:jc w:val="both"/>
        <w:rPr>
          <w:rFonts w:ascii="Book Antiqua" w:eastAsiaTheme="minorEastAsia" w:hAnsi="Book Antiqua" w:cs="Arial"/>
          <w:b/>
          <w:i/>
          <w:sz w:val="18"/>
          <w:szCs w:val="18"/>
          <w:lang w:eastAsia="es-MX"/>
        </w:rPr>
      </w:pPr>
      <w:r w:rsidRPr="00A903E7">
        <w:rPr>
          <w:rFonts w:ascii="Book Antiqua" w:eastAsiaTheme="minorEastAsia" w:hAnsi="Book Antiqua" w:cs="Arial"/>
          <w:b/>
          <w:i/>
          <w:sz w:val="18"/>
          <w:szCs w:val="18"/>
          <w:lang w:eastAsia="es-MX"/>
        </w:rPr>
        <w:t xml:space="preserve">La GACETA MUNICIPAL, es una publicación del Ayuntamiento de Juárez, Nuevo León, elaborada en la Dirección Técnica, adscrita a la Secretaría del Ayuntamiento, ubicada en Palacio Municipal, Zaragoza y Benito Juárez s/n, Planta Alta, Centro, Juárez, N.L. Teléfono 1878-8000 </w:t>
      </w:r>
    </w:p>
    <w:p w:rsidR="00A903E7" w:rsidRPr="00A903E7" w:rsidRDefault="00A903E7" w:rsidP="00F63901">
      <w:pPr>
        <w:spacing w:after="200" w:line="276" w:lineRule="auto"/>
        <w:rPr>
          <w:rFonts w:ascii="Arial" w:eastAsiaTheme="minorEastAsia" w:hAnsi="Arial" w:cs="Arial"/>
          <w:b/>
          <w:u w:val="single"/>
          <w:lang w:eastAsia="es-MX"/>
        </w:rPr>
      </w:pPr>
    </w:p>
    <w:p w:rsidR="00A903E7" w:rsidRPr="00A903E7" w:rsidRDefault="00A903E7" w:rsidP="00A903E7">
      <w:pPr>
        <w:keepNext/>
        <w:spacing w:after="200" w:line="276" w:lineRule="auto"/>
        <w:jc w:val="center"/>
        <w:outlineLvl w:val="0"/>
        <w:rPr>
          <w:rFonts w:ascii="Bahnschrift" w:eastAsiaTheme="minorEastAsia" w:hAnsi="Bahnschrift" w:cs="Arial"/>
          <w:b/>
          <w:sz w:val="28"/>
          <w:szCs w:val="28"/>
          <w:u w:val="single"/>
          <w:lang w:eastAsia="es-MX"/>
        </w:rPr>
      </w:pPr>
      <w:r w:rsidRPr="00A903E7">
        <w:rPr>
          <w:rFonts w:ascii="Bahnschrift" w:eastAsiaTheme="minorEastAsia" w:hAnsi="Bahnschrift" w:cs="Arial"/>
          <w:b/>
          <w:sz w:val="28"/>
          <w:szCs w:val="28"/>
          <w:u w:val="single"/>
          <w:lang w:eastAsia="es-MX"/>
        </w:rPr>
        <w:lastRenderedPageBreak/>
        <w:t>A C U E R D O S</w:t>
      </w:r>
    </w:p>
    <w:p w:rsidR="00A903E7" w:rsidRPr="00A903E7" w:rsidRDefault="00A903E7" w:rsidP="00A903E7">
      <w:pPr>
        <w:spacing w:after="0" w:line="240" w:lineRule="auto"/>
        <w:jc w:val="center"/>
        <w:rPr>
          <w:rFonts w:ascii="Arial" w:eastAsia="Arial Unicode MS" w:hAnsi="Arial" w:cs="Arial"/>
          <w:lang w:val="es-ES"/>
        </w:rPr>
      </w:pPr>
      <w:r w:rsidRPr="00A903E7">
        <w:rPr>
          <w:rFonts w:ascii="Arial" w:eastAsia="Arial Unicode MS" w:hAnsi="Arial" w:cs="Arial"/>
          <w:lang w:val="es-ES"/>
        </w:rPr>
        <w:t>ACTA NÚMERO 01</w:t>
      </w:r>
      <w:r w:rsidR="00F63901">
        <w:rPr>
          <w:rFonts w:ascii="Arial" w:eastAsia="Arial Unicode MS" w:hAnsi="Arial" w:cs="Arial"/>
          <w:lang w:val="es-ES"/>
        </w:rPr>
        <w:t>4</w:t>
      </w:r>
    </w:p>
    <w:p w:rsidR="00A903E7" w:rsidRPr="00A903E7" w:rsidRDefault="00A903E7" w:rsidP="00A903E7">
      <w:pPr>
        <w:spacing w:after="0" w:line="240" w:lineRule="auto"/>
        <w:jc w:val="center"/>
        <w:rPr>
          <w:rFonts w:ascii="Arial" w:eastAsia="Arial Unicode MS" w:hAnsi="Arial" w:cs="Arial"/>
          <w:lang w:val="es-ES"/>
        </w:rPr>
      </w:pPr>
      <w:r w:rsidRPr="00A903E7">
        <w:rPr>
          <w:rFonts w:ascii="Arial" w:eastAsia="Arial Unicode MS" w:hAnsi="Arial" w:cs="Arial"/>
          <w:lang w:val="es-ES"/>
        </w:rPr>
        <w:t>(ORDINARIA)</w:t>
      </w:r>
    </w:p>
    <w:p w:rsidR="00A903E7" w:rsidRDefault="00F63901" w:rsidP="00A903E7">
      <w:pPr>
        <w:spacing w:after="0" w:line="240" w:lineRule="auto"/>
        <w:jc w:val="center"/>
        <w:rPr>
          <w:rFonts w:ascii="Arial" w:eastAsia="Arial Unicode MS" w:hAnsi="Arial" w:cs="Arial"/>
          <w:lang w:val="es-ES"/>
        </w:rPr>
      </w:pPr>
      <w:r>
        <w:rPr>
          <w:rFonts w:ascii="Arial" w:eastAsia="Arial Unicode MS" w:hAnsi="Arial" w:cs="Arial"/>
          <w:lang w:val="es-ES"/>
        </w:rPr>
        <w:t>13</w:t>
      </w:r>
      <w:r w:rsidR="00A903E7" w:rsidRPr="00A903E7">
        <w:rPr>
          <w:rFonts w:ascii="Arial" w:eastAsia="Arial Unicode MS" w:hAnsi="Arial" w:cs="Arial"/>
          <w:lang w:val="es-ES"/>
        </w:rPr>
        <w:t xml:space="preserve"> DE </w:t>
      </w:r>
      <w:r>
        <w:rPr>
          <w:rFonts w:ascii="Arial" w:eastAsia="Arial Unicode MS" w:hAnsi="Arial" w:cs="Arial"/>
          <w:lang w:val="es-ES"/>
        </w:rPr>
        <w:t>MARZO</w:t>
      </w:r>
      <w:r w:rsidR="00A903E7" w:rsidRPr="00A903E7">
        <w:rPr>
          <w:rFonts w:ascii="Arial" w:eastAsia="Arial Unicode MS" w:hAnsi="Arial" w:cs="Arial"/>
          <w:lang w:val="es-ES"/>
        </w:rPr>
        <w:t xml:space="preserve"> DE 2019</w:t>
      </w:r>
    </w:p>
    <w:p w:rsidR="00A903E7" w:rsidRPr="00A903E7" w:rsidRDefault="00A903E7" w:rsidP="00A903E7">
      <w:pPr>
        <w:spacing w:after="120" w:line="276" w:lineRule="auto"/>
        <w:ind w:right="-1"/>
        <w:jc w:val="center"/>
        <w:rPr>
          <w:rFonts w:ascii="Arial" w:eastAsiaTheme="minorEastAsia" w:hAnsi="Arial" w:cs="Arial"/>
          <w:lang w:eastAsia="es-MX"/>
        </w:rPr>
      </w:pPr>
    </w:p>
    <w:p w:rsidR="00F63901" w:rsidRPr="001A5EF3" w:rsidRDefault="00A903E7" w:rsidP="00A903E7">
      <w:pPr>
        <w:spacing w:after="200" w:line="240" w:lineRule="auto"/>
        <w:jc w:val="both"/>
        <w:rPr>
          <w:rFonts w:ascii="Arial" w:eastAsia="Arial Unicode MS" w:hAnsi="Arial" w:cs="Arial"/>
          <w:b/>
          <w:lang w:val="es-ES"/>
        </w:rPr>
      </w:pPr>
      <w:r w:rsidRPr="001A5EF3">
        <w:rPr>
          <w:rFonts w:ascii="Arial" w:eastAsia="Arial Unicode MS" w:hAnsi="Arial" w:cs="Arial"/>
          <w:b/>
          <w:lang w:val="es-ES"/>
        </w:rPr>
        <w:t>ACUERDO NO. 01.-</w:t>
      </w:r>
      <w:r w:rsidRPr="001A5EF3">
        <w:rPr>
          <w:rFonts w:ascii="Arial" w:eastAsia="Arial Unicode MS" w:hAnsi="Arial" w:cs="Arial"/>
          <w:lang w:val="es-ES"/>
        </w:rPr>
        <w:t xml:space="preserve"> </w:t>
      </w:r>
      <w:r w:rsidR="00F63901" w:rsidRPr="001A5EF3">
        <w:rPr>
          <w:rFonts w:ascii="Arial" w:eastAsia="Arial Unicode MS" w:hAnsi="Arial" w:cs="Arial"/>
          <w:lang w:val="es-ES"/>
        </w:rPr>
        <w:t>SE APRUEBA Y AUTORIZA POR UNANIMIDAD DE VOTOS DE LOS EDILES PRESENTES EL ORDEN DEL DÍA PARA LA PRESENTE SESIÓN.</w:t>
      </w:r>
      <w:r w:rsidR="00F63901" w:rsidRPr="001A5EF3">
        <w:rPr>
          <w:rFonts w:ascii="Arial" w:eastAsia="Arial Unicode MS" w:hAnsi="Arial" w:cs="Arial"/>
          <w:b/>
          <w:lang w:val="es-ES"/>
        </w:rPr>
        <w:t xml:space="preserve"> </w:t>
      </w:r>
    </w:p>
    <w:p w:rsidR="00A903E7" w:rsidRPr="001A5EF3" w:rsidRDefault="00A903E7" w:rsidP="00A903E7">
      <w:pPr>
        <w:spacing w:after="200" w:line="240" w:lineRule="auto"/>
        <w:jc w:val="both"/>
        <w:rPr>
          <w:rFonts w:ascii="Arial" w:eastAsia="Arial Unicode MS" w:hAnsi="Arial" w:cs="Arial"/>
          <w:lang w:val="es-ES"/>
        </w:rPr>
      </w:pPr>
      <w:r w:rsidRPr="001A5EF3">
        <w:rPr>
          <w:rFonts w:ascii="Arial" w:eastAsia="Arial Unicode MS" w:hAnsi="Arial" w:cs="Arial"/>
          <w:b/>
          <w:lang w:val="es-ES"/>
        </w:rPr>
        <w:t>ACUERDO NO. 02</w:t>
      </w:r>
      <w:r w:rsidRPr="001A5EF3">
        <w:rPr>
          <w:rFonts w:ascii="Arial" w:eastAsia="Arial Unicode MS" w:hAnsi="Arial" w:cs="Arial"/>
          <w:lang w:val="es-ES"/>
        </w:rPr>
        <w:t xml:space="preserve">.- </w:t>
      </w:r>
      <w:r w:rsidR="00F63901" w:rsidRPr="001A5EF3">
        <w:rPr>
          <w:rFonts w:ascii="Arial" w:eastAsia="Arial Unicode MS" w:hAnsi="Arial" w:cs="Arial"/>
          <w:lang w:val="es-ES"/>
        </w:rPr>
        <w:t>SE APRUEBA Y AUTORIZA LA DISPENSA DE LA LECTURA DEL ACTA DE LA SESION ANTERIOR</w:t>
      </w:r>
      <w:r w:rsidRPr="001A5EF3">
        <w:rPr>
          <w:rFonts w:ascii="Arial" w:eastAsia="Arial Unicode MS" w:hAnsi="Arial" w:cs="Arial"/>
          <w:lang w:val="es-ES"/>
        </w:rPr>
        <w:t>.</w:t>
      </w:r>
    </w:p>
    <w:p w:rsidR="00F63901" w:rsidRPr="001A5EF3" w:rsidRDefault="00A903E7" w:rsidP="00F63901">
      <w:pPr>
        <w:spacing w:after="200" w:line="240" w:lineRule="auto"/>
        <w:jc w:val="both"/>
        <w:rPr>
          <w:rFonts w:ascii="Arial" w:eastAsia="Arial" w:hAnsi="Arial" w:cs="Arial"/>
          <w:lang w:eastAsia="es-MX"/>
        </w:rPr>
      </w:pPr>
      <w:r w:rsidRPr="001A5EF3">
        <w:rPr>
          <w:rFonts w:ascii="Arial" w:eastAsia="Arial Unicode MS" w:hAnsi="Arial" w:cs="Arial"/>
          <w:b/>
          <w:lang w:val="es-ES"/>
        </w:rPr>
        <w:t>ACUERDO NO. 03.-</w:t>
      </w:r>
      <w:r w:rsidRPr="001A5EF3">
        <w:rPr>
          <w:rFonts w:ascii="Arial" w:eastAsia="Arial Unicode MS" w:hAnsi="Arial" w:cs="Arial"/>
          <w:lang w:val="es-ES"/>
        </w:rPr>
        <w:t xml:space="preserve"> </w:t>
      </w:r>
      <w:r w:rsidR="00F63901" w:rsidRPr="001A5EF3">
        <w:rPr>
          <w:rFonts w:ascii="Arial" w:eastAsia="Arial Unicode MS" w:hAnsi="Arial" w:cs="Arial"/>
          <w:lang w:val="es-ES"/>
        </w:rPr>
        <w:t>SE APRUEBA Y AUTORIZA EL CONTENIDO DEL ACTA DE LA SESIÓN ANTERIOR.</w:t>
      </w:r>
      <w:r w:rsidR="00F63901" w:rsidRPr="001A5EF3">
        <w:rPr>
          <w:rFonts w:ascii="Arial" w:eastAsia="Arial" w:hAnsi="Arial" w:cs="Arial"/>
          <w:lang w:eastAsia="es-MX"/>
        </w:rPr>
        <w:t xml:space="preserve"> </w:t>
      </w:r>
    </w:p>
    <w:p w:rsidR="00A903E7" w:rsidRPr="001A5EF3" w:rsidRDefault="00A903E7" w:rsidP="00F63901">
      <w:pPr>
        <w:spacing w:after="200" w:line="240" w:lineRule="auto"/>
        <w:jc w:val="both"/>
        <w:rPr>
          <w:rFonts w:ascii="Arial" w:eastAsia="Arial" w:hAnsi="Arial" w:cs="Arial"/>
          <w:lang w:val="es-ES"/>
        </w:rPr>
      </w:pPr>
      <w:r w:rsidRPr="001A5EF3">
        <w:rPr>
          <w:rFonts w:ascii="Arial" w:eastAsia="Arial" w:hAnsi="Arial" w:cs="Arial"/>
          <w:b/>
          <w:lang w:eastAsia="es-MX"/>
        </w:rPr>
        <w:t>ACUERDO NO. 04</w:t>
      </w:r>
      <w:r w:rsidRPr="001A5EF3">
        <w:rPr>
          <w:rFonts w:ascii="Arial" w:eastAsia="Arial" w:hAnsi="Arial" w:cs="Arial"/>
          <w:lang w:eastAsia="es-MX"/>
        </w:rPr>
        <w:t xml:space="preserve">.- </w:t>
      </w:r>
      <w:r w:rsidR="00F63901" w:rsidRPr="001A5EF3">
        <w:rPr>
          <w:rFonts w:ascii="Arial" w:eastAsia="Arial" w:hAnsi="Arial" w:cs="Arial"/>
          <w:lang w:eastAsia="es-MX"/>
        </w:rPr>
        <w:t>SE APRUEBA LA DISPENSA DE LA LECTURA COMPLETA DE LOS DICTÁMENES A TRATAR EN LA PRESENTE SESIÓN DE CABILDO</w:t>
      </w:r>
      <w:r w:rsidRPr="001A5EF3">
        <w:rPr>
          <w:rFonts w:ascii="Arial" w:eastAsia="Arial" w:hAnsi="Arial" w:cs="Arial"/>
          <w:lang w:val="es-ES"/>
        </w:rPr>
        <w:t>.</w:t>
      </w:r>
    </w:p>
    <w:p w:rsidR="00F63901" w:rsidRPr="001A5EF3" w:rsidRDefault="00A903E7" w:rsidP="00F63901">
      <w:pPr>
        <w:spacing w:line="240" w:lineRule="auto"/>
        <w:jc w:val="both"/>
        <w:rPr>
          <w:rFonts w:ascii="Arial" w:hAnsi="Arial" w:cs="Arial"/>
        </w:rPr>
      </w:pPr>
      <w:r w:rsidRPr="001A5EF3">
        <w:rPr>
          <w:rFonts w:ascii="Arial" w:eastAsia="Arial Unicode MS" w:hAnsi="Arial" w:cs="Arial"/>
          <w:b/>
          <w:lang w:val="es-ES"/>
        </w:rPr>
        <w:t>ACUERDO NO. 05.-</w:t>
      </w:r>
      <w:r w:rsidRPr="001A5EF3">
        <w:rPr>
          <w:rFonts w:ascii="Arial" w:eastAsia="Arial Unicode MS" w:hAnsi="Arial" w:cs="Arial"/>
          <w:lang w:val="es-ES"/>
        </w:rPr>
        <w:t xml:space="preserve"> </w:t>
      </w:r>
      <w:r w:rsidR="00F63901" w:rsidRPr="001A5EF3">
        <w:rPr>
          <w:rFonts w:ascii="Arial" w:eastAsia="Calibri" w:hAnsi="Arial" w:cs="Arial"/>
          <w:color w:val="000000"/>
        </w:rPr>
        <w:t xml:space="preserve">SE APRUEBA Y AUTORIZA, EL </w:t>
      </w:r>
      <w:r w:rsidR="00F63901" w:rsidRPr="001A5EF3">
        <w:rPr>
          <w:rFonts w:ascii="Arial" w:hAnsi="Arial" w:cs="Arial"/>
        </w:rPr>
        <w:t xml:space="preserve">DICTAMEN DE LA COMISIÓN DE GOBERNACIÓN, REGLAMENTACIÓN Y MEJORA REGULATORIA RELATIVO AL INICIO DE CONSULTA PÚBLICA PARA LA REFORMA POR MODIFICACIÓN, ADICIÓN, ABROGACIÓN Y/O DEROGACIÓN DEL REGLAMENTO ORGÁNICO DEL GOBIERNO MUNICIPAL DE JUÁREZ, NUEVO LEÓN, </w:t>
      </w:r>
      <w:r w:rsidR="00F63901" w:rsidRPr="001A5EF3">
        <w:rPr>
          <w:rFonts w:ascii="Arial" w:eastAsia="Calibri" w:hAnsi="Arial" w:cs="Arial"/>
          <w:color w:val="000000"/>
        </w:rPr>
        <w:t xml:space="preserve">EN LOS SIGUIENTES TÉRMINOS: </w:t>
      </w:r>
    </w:p>
    <w:p w:rsidR="00F63901" w:rsidRPr="001A5EF3" w:rsidRDefault="00F63901" w:rsidP="00F63901">
      <w:pPr>
        <w:spacing w:after="0" w:line="240" w:lineRule="auto"/>
        <w:jc w:val="both"/>
        <w:rPr>
          <w:rFonts w:ascii="Arial" w:hAnsi="Arial" w:cs="Arial"/>
        </w:rPr>
      </w:pPr>
      <w:r w:rsidRPr="001A5EF3">
        <w:rPr>
          <w:rFonts w:ascii="Arial" w:hAnsi="Arial" w:cs="Arial"/>
        </w:rPr>
        <w:t>ÚNICO: 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226 y demás relativos de la Ley de Gobierno Municipal del Estado de Nuevo León, en relación con lo establecido en los diversos 73, 74, 76 y demás relativos del Reglamento Interior del Ayuntamiento de Juárez, Nuevo León, aprueba y autoriza la emisión de la siguiente Convocatoria Pública, por la cual se invita a la ciudadanía a participar, manifestando su parecer respecto a la reforma por modificación, adición, abrogación y/o derogación del siguiente:</w:t>
      </w:r>
    </w:p>
    <w:p w:rsidR="00F63901" w:rsidRPr="001A5EF3" w:rsidRDefault="00F63901" w:rsidP="00F63901">
      <w:pPr>
        <w:spacing w:after="0" w:line="240" w:lineRule="auto"/>
        <w:jc w:val="both"/>
        <w:rPr>
          <w:rFonts w:ascii="Arial" w:hAnsi="Arial" w:cs="Arial"/>
        </w:rPr>
      </w:pPr>
    </w:p>
    <w:p w:rsidR="00F63901" w:rsidRPr="001A5EF3" w:rsidRDefault="00F63901" w:rsidP="00F63901">
      <w:pPr>
        <w:pStyle w:val="Prrafodelista"/>
        <w:numPr>
          <w:ilvl w:val="0"/>
          <w:numId w:val="29"/>
        </w:numPr>
        <w:jc w:val="both"/>
        <w:rPr>
          <w:rFonts w:ascii="Arial" w:hAnsi="Arial" w:cs="Arial"/>
          <w:sz w:val="22"/>
          <w:szCs w:val="22"/>
        </w:rPr>
      </w:pPr>
      <w:r w:rsidRPr="001A5EF3">
        <w:rPr>
          <w:rFonts w:ascii="Arial" w:hAnsi="Arial" w:cs="Arial"/>
          <w:b/>
          <w:sz w:val="22"/>
          <w:szCs w:val="22"/>
        </w:rPr>
        <w:t>REGLAMENTO ORGÁNICO DEL GOBIERNO MUNICIPAL DE JUÁREZ, N.L.;</w:t>
      </w:r>
    </w:p>
    <w:p w:rsidR="00F63901" w:rsidRPr="001A5EF3" w:rsidRDefault="00F63901" w:rsidP="00F63901">
      <w:pPr>
        <w:spacing w:after="0" w:line="240" w:lineRule="auto"/>
        <w:jc w:val="both"/>
        <w:rPr>
          <w:rFonts w:ascii="Arial" w:hAnsi="Arial" w:cs="Arial"/>
        </w:rPr>
      </w:pPr>
      <w:r w:rsidRPr="001A5EF3">
        <w:rPr>
          <w:rFonts w:ascii="Arial" w:hAnsi="Arial" w:cs="Arial"/>
        </w:rPr>
        <w:br/>
        <w:t>en los siguientes términos:</w:t>
      </w:r>
    </w:p>
    <w:p w:rsidR="00F63901" w:rsidRPr="001A5EF3" w:rsidRDefault="00F63901" w:rsidP="00F63901">
      <w:pPr>
        <w:spacing w:after="0" w:line="240" w:lineRule="auto"/>
        <w:jc w:val="both"/>
        <w:rPr>
          <w:rFonts w:ascii="Arial" w:hAnsi="Arial" w:cs="Arial"/>
        </w:rPr>
      </w:pPr>
    </w:p>
    <w:p w:rsidR="00F63901" w:rsidRPr="001A5EF3" w:rsidRDefault="00F63901" w:rsidP="00F63901">
      <w:pPr>
        <w:spacing w:after="0" w:line="240" w:lineRule="auto"/>
        <w:jc w:val="center"/>
        <w:rPr>
          <w:rFonts w:ascii="Arial" w:hAnsi="Arial" w:cs="Arial"/>
          <w:b/>
          <w:u w:val="single"/>
        </w:rPr>
      </w:pPr>
      <w:r w:rsidRPr="001A5EF3">
        <w:rPr>
          <w:rFonts w:ascii="Arial" w:hAnsi="Arial" w:cs="Arial"/>
          <w:b/>
          <w:u w:val="single"/>
        </w:rPr>
        <w:t xml:space="preserve">CONVOCATORIA PÚBLICA </w:t>
      </w:r>
    </w:p>
    <w:p w:rsidR="00F63901" w:rsidRPr="001A5EF3" w:rsidRDefault="00F63901" w:rsidP="00F63901">
      <w:pPr>
        <w:spacing w:after="0" w:line="240" w:lineRule="auto"/>
        <w:jc w:val="center"/>
        <w:rPr>
          <w:rFonts w:ascii="Arial" w:hAnsi="Arial" w:cs="Arial"/>
          <w:b/>
          <w:u w:val="single"/>
        </w:rPr>
      </w:pPr>
      <w:r w:rsidRPr="001A5EF3">
        <w:rPr>
          <w:rFonts w:ascii="Arial" w:hAnsi="Arial" w:cs="Arial"/>
          <w:b/>
          <w:u w:val="single"/>
        </w:rPr>
        <w:t>A TODOS LOS HABITANTES DEL MUNICIPIO</w:t>
      </w:r>
    </w:p>
    <w:p w:rsidR="00F63901" w:rsidRPr="001A5EF3" w:rsidRDefault="00F63901" w:rsidP="00F63901">
      <w:pPr>
        <w:spacing w:after="0" w:line="240" w:lineRule="auto"/>
        <w:jc w:val="center"/>
        <w:rPr>
          <w:rFonts w:ascii="Arial" w:hAnsi="Arial" w:cs="Arial"/>
          <w:b/>
          <w:u w:val="single"/>
        </w:rPr>
      </w:pPr>
      <w:r w:rsidRPr="001A5EF3">
        <w:rPr>
          <w:rFonts w:ascii="Arial" w:hAnsi="Arial" w:cs="Arial"/>
          <w:b/>
          <w:u w:val="single"/>
        </w:rPr>
        <w:t>DE JUÁREZ, NUEVO LEÓN.</w:t>
      </w:r>
    </w:p>
    <w:p w:rsidR="00F63901" w:rsidRPr="001A5EF3" w:rsidRDefault="00F63901" w:rsidP="00F63901">
      <w:pPr>
        <w:spacing w:after="0" w:line="240" w:lineRule="auto"/>
        <w:jc w:val="both"/>
        <w:rPr>
          <w:rFonts w:ascii="Arial" w:hAnsi="Arial" w:cs="Arial"/>
        </w:rPr>
      </w:pPr>
    </w:p>
    <w:p w:rsidR="00F63901" w:rsidRPr="001A5EF3" w:rsidRDefault="00F63901" w:rsidP="00F63901">
      <w:pPr>
        <w:spacing w:after="0" w:line="240" w:lineRule="auto"/>
        <w:jc w:val="both"/>
        <w:rPr>
          <w:rFonts w:ascii="Arial" w:hAnsi="Arial" w:cs="Arial"/>
        </w:rPr>
      </w:pPr>
      <w:r w:rsidRPr="001A5EF3">
        <w:rPr>
          <w:rFonts w:ascii="Arial" w:hAnsi="Arial" w:cs="Arial"/>
        </w:rPr>
        <w:t xml:space="preserve">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226 y demás relativos de la Ley de Gobierno Municipal del Estado de Nuevo León, así como lo establecido en los diversos 73, 74, 76 y demás relativos del Reglamento Interior </w:t>
      </w:r>
      <w:r w:rsidRPr="001A5EF3">
        <w:rPr>
          <w:rFonts w:ascii="Arial" w:hAnsi="Arial" w:cs="Arial"/>
        </w:rPr>
        <w:lastRenderedPageBreak/>
        <w:t>del Ayuntamiento de Juárez, Nuevo León, a todos los habitantes del Municipio se les hace saber del inicio de proceso de la consulta pública para la reforma por modificación, adición, abrogación y/o derogación del siguiente:</w:t>
      </w:r>
    </w:p>
    <w:p w:rsidR="00F63901" w:rsidRPr="001A5EF3" w:rsidRDefault="00F63901" w:rsidP="00F63901">
      <w:pPr>
        <w:spacing w:after="0" w:line="240" w:lineRule="auto"/>
        <w:jc w:val="both"/>
        <w:rPr>
          <w:rFonts w:ascii="Arial" w:hAnsi="Arial" w:cs="Arial"/>
        </w:rPr>
      </w:pPr>
    </w:p>
    <w:p w:rsidR="00F63901" w:rsidRPr="001A5EF3" w:rsidRDefault="00F63901" w:rsidP="00F63901">
      <w:pPr>
        <w:pStyle w:val="Prrafodelista"/>
        <w:numPr>
          <w:ilvl w:val="0"/>
          <w:numId w:val="28"/>
        </w:numPr>
        <w:jc w:val="both"/>
        <w:rPr>
          <w:rFonts w:ascii="Arial" w:hAnsi="Arial" w:cs="Arial"/>
          <w:b/>
          <w:noProof/>
          <w:sz w:val="22"/>
          <w:szCs w:val="22"/>
          <w:lang w:eastAsia="es-ES"/>
        </w:rPr>
      </w:pPr>
      <w:r w:rsidRPr="001A5EF3">
        <w:rPr>
          <w:rFonts w:ascii="Arial" w:hAnsi="Arial" w:cs="Arial"/>
          <w:b/>
          <w:sz w:val="22"/>
          <w:szCs w:val="22"/>
        </w:rPr>
        <w:t>REGLAMENTO ORGÁNICO DEL GOBIERNO MUNICIPAL DE JUÁREZ, N.L.</w:t>
      </w:r>
    </w:p>
    <w:p w:rsidR="00F63901" w:rsidRPr="001A5EF3" w:rsidRDefault="00F63901" w:rsidP="00F63901">
      <w:pPr>
        <w:spacing w:after="0" w:line="240" w:lineRule="auto"/>
        <w:jc w:val="both"/>
        <w:rPr>
          <w:rFonts w:ascii="Arial" w:hAnsi="Arial" w:cs="Arial"/>
          <w:b/>
          <w:noProof/>
          <w:lang w:eastAsia="es-ES"/>
        </w:rPr>
      </w:pPr>
    </w:p>
    <w:p w:rsidR="00F63901" w:rsidRPr="001A5EF3" w:rsidRDefault="00F63901" w:rsidP="00F63901">
      <w:pPr>
        <w:spacing w:after="0" w:line="240" w:lineRule="auto"/>
        <w:jc w:val="both"/>
        <w:rPr>
          <w:rFonts w:ascii="Arial" w:hAnsi="Arial" w:cs="Arial"/>
        </w:rPr>
      </w:pPr>
      <w:r w:rsidRPr="001A5EF3">
        <w:rPr>
          <w:rFonts w:ascii="Arial" w:hAnsi="Arial" w:cs="Arial"/>
        </w:rPr>
        <w:t xml:space="preserve">Conforme a las siguientes bases: </w:t>
      </w:r>
    </w:p>
    <w:p w:rsidR="00F63901" w:rsidRPr="001A5EF3" w:rsidRDefault="00F63901" w:rsidP="00F63901">
      <w:pPr>
        <w:tabs>
          <w:tab w:val="left" w:pos="180"/>
        </w:tabs>
        <w:spacing w:after="0" w:line="240" w:lineRule="auto"/>
        <w:rPr>
          <w:rFonts w:ascii="Arial" w:hAnsi="Arial" w:cs="Arial"/>
        </w:rPr>
      </w:pPr>
    </w:p>
    <w:p w:rsidR="00F63901" w:rsidRPr="001A5EF3" w:rsidRDefault="00F63901" w:rsidP="00F63901">
      <w:pPr>
        <w:tabs>
          <w:tab w:val="left" w:pos="180"/>
        </w:tabs>
        <w:spacing w:after="0" w:line="240" w:lineRule="auto"/>
        <w:jc w:val="both"/>
        <w:rPr>
          <w:rFonts w:ascii="Arial" w:hAnsi="Arial" w:cs="Arial"/>
        </w:rPr>
      </w:pPr>
      <w:r w:rsidRPr="001A5EF3">
        <w:rPr>
          <w:rFonts w:ascii="Arial" w:hAnsi="Arial" w:cs="Arial"/>
        </w:rPr>
        <w:t xml:space="preserve">PRIMERA: Las iniciativas para la reforma del mencionado reglamento, serán recibidas para sus respectivas consultas públicas durante el plazo de 06-seis días naturales contados a partir de la publicación respectiva en un horario comprendido de las 08:00 horas a las 17:00 horas, en las oficinas del R. Ayuntamiento de Juárez, Nuevo León, ubicadas en planta alta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8" w:history="1">
        <w:r w:rsidRPr="001A5EF3">
          <w:rPr>
            <w:rStyle w:val="Hipervnculo"/>
            <w:rFonts w:ascii="Arial" w:hAnsi="Arial" w:cs="Arial"/>
          </w:rPr>
          <w:t>www.juarez-nl.gob.mx</w:t>
        </w:r>
      </w:hyperlink>
      <w:r w:rsidRPr="001A5EF3">
        <w:rPr>
          <w:rStyle w:val="Hipervnculo"/>
          <w:rFonts w:ascii="Arial" w:hAnsi="Arial" w:cs="Arial"/>
        </w:rPr>
        <w:t>.</w:t>
      </w:r>
      <w:r w:rsidRPr="001A5EF3">
        <w:rPr>
          <w:rFonts w:ascii="Arial" w:hAnsi="Arial" w:cs="Arial"/>
        </w:rPr>
        <w:t xml:space="preserve"> Todas las propuestas deberán contener nombre, domicilio, teléfono, ser por escrito y la firma de quien propone.</w:t>
      </w:r>
    </w:p>
    <w:p w:rsidR="00F63901" w:rsidRPr="001A5EF3" w:rsidRDefault="00F63901" w:rsidP="00F63901">
      <w:pPr>
        <w:tabs>
          <w:tab w:val="left" w:pos="180"/>
        </w:tabs>
        <w:spacing w:after="0" w:line="240" w:lineRule="auto"/>
        <w:jc w:val="both"/>
        <w:rPr>
          <w:rFonts w:ascii="Arial" w:hAnsi="Arial" w:cs="Arial"/>
        </w:rPr>
      </w:pPr>
    </w:p>
    <w:p w:rsidR="00F63901" w:rsidRPr="001A5EF3" w:rsidRDefault="00F63901" w:rsidP="00F63901">
      <w:pPr>
        <w:tabs>
          <w:tab w:val="left" w:pos="180"/>
        </w:tabs>
        <w:spacing w:after="0" w:line="240" w:lineRule="auto"/>
        <w:jc w:val="both"/>
        <w:rPr>
          <w:rFonts w:ascii="Arial" w:hAnsi="Arial" w:cs="Arial"/>
        </w:rPr>
      </w:pPr>
      <w:r w:rsidRPr="001A5EF3">
        <w:rPr>
          <w:rFonts w:ascii="Arial" w:hAnsi="Arial" w:cs="Arial"/>
        </w:rPr>
        <w:t xml:space="preserve">SEGUNDA: Los interesados podrán presentar por escrito sus planteamientos que consideren respecto a la reforma del reglamento antes mencionado, en la dirección indicada, a través de las propuestas, comentarios u observaciones previo al cierre de la consulta pública. </w:t>
      </w:r>
    </w:p>
    <w:p w:rsidR="00F63901" w:rsidRPr="001A5EF3" w:rsidRDefault="00F63901" w:rsidP="00F63901">
      <w:pPr>
        <w:jc w:val="both"/>
        <w:rPr>
          <w:rFonts w:ascii="Arial" w:eastAsia="Arial Unicode MS" w:hAnsi="Arial" w:cs="Arial"/>
          <w:b/>
          <w:lang w:val="es-ES"/>
        </w:rPr>
      </w:pPr>
    </w:p>
    <w:p w:rsidR="00186F12" w:rsidRPr="00186F12" w:rsidRDefault="00A903E7" w:rsidP="00186F12">
      <w:pPr>
        <w:spacing w:line="240" w:lineRule="auto"/>
        <w:jc w:val="both"/>
        <w:rPr>
          <w:rFonts w:ascii="Arial" w:eastAsia="Calibri" w:hAnsi="Arial" w:cs="Arial"/>
          <w:lang w:val="es-ES"/>
        </w:rPr>
      </w:pPr>
      <w:r w:rsidRPr="00186F12">
        <w:rPr>
          <w:rFonts w:ascii="Arial" w:eastAsia="Arial Unicode MS" w:hAnsi="Arial" w:cs="Arial"/>
          <w:b/>
          <w:lang w:val="es-ES"/>
        </w:rPr>
        <w:t>ACUERDO NO. 06.-</w:t>
      </w:r>
      <w:r w:rsidRPr="00186F12">
        <w:rPr>
          <w:rFonts w:ascii="Arial" w:eastAsia="Arial Unicode MS" w:hAnsi="Arial" w:cs="Arial"/>
          <w:lang w:val="es-ES"/>
        </w:rPr>
        <w:t xml:space="preserve"> </w:t>
      </w:r>
      <w:r w:rsidR="00186F12" w:rsidRPr="00186F12">
        <w:rPr>
          <w:rFonts w:ascii="Arial" w:eastAsia="Calibri" w:hAnsi="Arial" w:cs="Arial"/>
          <w:lang w:val="es-ES"/>
        </w:rPr>
        <w:t xml:space="preserve">APRUEBA Y AUTORIZA EL </w:t>
      </w:r>
      <w:r w:rsidR="00186F12" w:rsidRPr="00186F12">
        <w:rPr>
          <w:rFonts w:ascii="Arial" w:hAnsi="Arial" w:cs="Arial"/>
        </w:rPr>
        <w:t>DICTAMEN DE LA COMISION ESPECIAL PARA LA ENTREGA DE RECONOCIMIENTO RELATIVO AL GANADOR DE LA PRESEA “BENEMÉRITO DE LAS AMÉRICAS, LIC. BENITO JUÁREZ GARCÍA” AÑO 2019,</w:t>
      </w:r>
      <w:r w:rsidR="00186F12" w:rsidRPr="00186F12">
        <w:rPr>
          <w:rFonts w:ascii="Arial" w:eastAsia="Calibri" w:hAnsi="Arial" w:cs="Arial"/>
          <w:lang w:val="es-ES"/>
        </w:rPr>
        <w:t xml:space="preserve"> EN LOS SIGUIENTES TÉRMINOS: </w:t>
      </w:r>
    </w:p>
    <w:p w:rsidR="00186F12" w:rsidRPr="00186F12" w:rsidRDefault="00186F12" w:rsidP="00186F12">
      <w:pPr>
        <w:jc w:val="both"/>
        <w:rPr>
          <w:rFonts w:ascii="Arial" w:hAnsi="Arial" w:cs="Arial"/>
        </w:rPr>
      </w:pPr>
      <w:r w:rsidRPr="00186F12">
        <w:rPr>
          <w:rFonts w:ascii="Arial" w:hAnsi="Arial" w:cs="Arial"/>
        </w:rPr>
        <w:t>PRIMERO: 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de la Ley de Gobierno Municipal del Estado de Nuevo León, aprueba y autoriza el nombramiento por parte del Consejo Multidisciplinario Interior del C. Don Humberto Garza González como ganador de la presea “BENEMÉRITO DE LAS AMÉRICAS, LIC. BENITO JUÁREZ GARCÍA” año 2019.</w:t>
      </w:r>
    </w:p>
    <w:p w:rsidR="00186F12" w:rsidRPr="00186F12" w:rsidRDefault="00186F12" w:rsidP="00186F12">
      <w:pPr>
        <w:spacing w:before="240" w:after="240"/>
        <w:jc w:val="both"/>
        <w:rPr>
          <w:rFonts w:ascii="Arial" w:hAnsi="Arial" w:cs="Arial"/>
        </w:rPr>
      </w:pPr>
      <w:r w:rsidRPr="00186F12">
        <w:rPr>
          <w:rFonts w:ascii="Arial" w:hAnsi="Arial" w:cs="Arial"/>
        </w:rPr>
        <w:t xml:space="preserve">SEGUNDO: La presea “BENEMÉRITO DE LAS AMÉRICAS, LIC. BENITO JUÁREZ GARCÍA” año 2019, contará con las siguientes características: de plata el anverso la leyenda “Presea al mérito Ciudadano y Benemérito de las Américas Lic. Benito Juárez García” y la silueta del busto del Lic. Benito Juárez García y el reverso el escudo de armas 2019 y el nombre del ganador. </w:t>
      </w:r>
    </w:p>
    <w:p w:rsidR="00186F12" w:rsidRPr="00186F12" w:rsidRDefault="00186F12" w:rsidP="00186F12">
      <w:pPr>
        <w:jc w:val="both"/>
        <w:rPr>
          <w:rFonts w:ascii="Arial" w:hAnsi="Arial" w:cs="Arial"/>
        </w:rPr>
      </w:pPr>
      <w:r w:rsidRPr="00186F12">
        <w:rPr>
          <w:rFonts w:ascii="Arial" w:hAnsi="Arial" w:cs="Arial"/>
        </w:rPr>
        <w:t>TERCERO: La entrega de la presea será en sesión solemne de cabildo; para lo cual se designa como recinto oficial, así como fecha, hora y comisión de cortesía como a continuación se describe:</w:t>
      </w:r>
    </w:p>
    <w:p w:rsidR="00186F12" w:rsidRPr="00186F12" w:rsidRDefault="00186F12" w:rsidP="00186F12">
      <w:pPr>
        <w:spacing w:before="240" w:after="0" w:line="240" w:lineRule="auto"/>
        <w:jc w:val="both"/>
        <w:rPr>
          <w:rFonts w:ascii="Arial" w:hAnsi="Arial" w:cs="Arial"/>
        </w:rPr>
      </w:pPr>
      <w:r w:rsidRPr="00186F12">
        <w:rPr>
          <w:rFonts w:ascii="Arial" w:hAnsi="Arial" w:cs="Arial"/>
        </w:rPr>
        <w:lastRenderedPageBreak/>
        <w:t>RECINTO OFICIAL</w:t>
      </w:r>
    </w:p>
    <w:tbl>
      <w:tblPr>
        <w:tblStyle w:val="Tablaconcuadrcula"/>
        <w:tblW w:w="0" w:type="auto"/>
        <w:tblLook w:val="04A0" w:firstRow="1" w:lastRow="0" w:firstColumn="1" w:lastColumn="0" w:noHBand="0" w:noVBand="1"/>
      </w:tblPr>
      <w:tblGrid>
        <w:gridCol w:w="2175"/>
        <w:gridCol w:w="6319"/>
      </w:tblGrid>
      <w:tr w:rsidR="00186F12" w:rsidRPr="00186F12" w:rsidTr="00186F12">
        <w:tc>
          <w:tcPr>
            <w:tcW w:w="2235" w:type="dxa"/>
            <w:tcBorders>
              <w:top w:val="single" w:sz="4" w:space="0" w:color="auto"/>
              <w:left w:val="single" w:sz="4" w:space="0" w:color="auto"/>
              <w:bottom w:val="single" w:sz="4" w:space="0" w:color="auto"/>
              <w:right w:val="single" w:sz="4" w:space="0" w:color="auto"/>
            </w:tcBorders>
            <w:hideMark/>
          </w:tcPr>
          <w:p w:rsidR="00186F12" w:rsidRPr="00186F12" w:rsidRDefault="00186F12">
            <w:pPr>
              <w:jc w:val="both"/>
              <w:rPr>
                <w:rFonts w:ascii="Arial" w:hAnsi="Arial" w:cs="Arial"/>
              </w:rPr>
            </w:pPr>
            <w:r w:rsidRPr="00186F12">
              <w:rPr>
                <w:rFonts w:ascii="Arial" w:hAnsi="Arial" w:cs="Arial"/>
              </w:rPr>
              <w:t>LUGAR:</w:t>
            </w:r>
          </w:p>
        </w:tc>
        <w:tc>
          <w:tcPr>
            <w:tcW w:w="6743" w:type="dxa"/>
            <w:tcBorders>
              <w:top w:val="single" w:sz="4" w:space="0" w:color="auto"/>
              <w:left w:val="single" w:sz="4" w:space="0" w:color="auto"/>
              <w:bottom w:val="single" w:sz="4" w:space="0" w:color="auto"/>
              <w:right w:val="single" w:sz="4" w:space="0" w:color="auto"/>
            </w:tcBorders>
            <w:hideMark/>
          </w:tcPr>
          <w:p w:rsidR="00186F12" w:rsidRPr="00186F12" w:rsidRDefault="00186F12">
            <w:pPr>
              <w:jc w:val="both"/>
              <w:rPr>
                <w:rFonts w:ascii="Arial" w:hAnsi="Arial" w:cs="Arial"/>
              </w:rPr>
            </w:pPr>
            <w:r w:rsidRPr="00186F12">
              <w:rPr>
                <w:rFonts w:ascii="Arial" w:hAnsi="Arial" w:cs="Arial"/>
              </w:rPr>
              <w:t>Instalaciones del Deportivo Bancario</w:t>
            </w:r>
          </w:p>
        </w:tc>
      </w:tr>
      <w:tr w:rsidR="00186F12" w:rsidRPr="00186F12" w:rsidTr="00186F12">
        <w:tc>
          <w:tcPr>
            <w:tcW w:w="2235" w:type="dxa"/>
            <w:tcBorders>
              <w:top w:val="single" w:sz="4" w:space="0" w:color="auto"/>
              <w:left w:val="single" w:sz="4" w:space="0" w:color="auto"/>
              <w:bottom w:val="single" w:sz="4" w:space="0" w:color="auto"/>
              <w:right w:val="single" w:sz="4" w:space="0" w:color="auto"/>
            </w:tcBorders>
            <w:hideMark/>
          </w:tcPr>
          <w:p w:rsidR="00186F12" w:rsidRPr="00186F12" w:rsidRDefault="00186F12">
            <w:pPr>
              <w:jc w:val="both"/>
              <w:rPr>
                <w:rFonts w:ascii="Arial" w:hAnsi="Arial" w:cs="Arial"/>
              </w:rPr>
            </w:pPr>
            <w:r w:rsidRPr="00186F12">
              <w:rPr>
                <w:rFonts w:ascii="Arial" w:hAnsi="Arial" w:cs="Arial"/>
              </w:rPr>
              <w:t>UBICACIÓN:</w:t>
            </w:r>
          </w:p>
        </w:tc>
        <w:tc>
          <w:tcPr>
            <w:tcW w:w="6743" w:type="dxa"/>
            <w:tcBorders>
              <w:top w:val="single" w:sz="4" w:space="0" w:color="auto"/>
              <w:left w:val="single" w:sz="4" w:space="0" w:color="auto"/>
              <w:bottom w:val="single" w:sz="4" w:space="0" w:color="auto"/>
              <w:right w:val="single" w:sz="4" w:space="0" w:color="auto"/>
            </w:tcBorders>
            <w:hideMark/>
          </w:tcPr>
          <w:p w:rsidR="00186F12" w:rsidRPr="00186F12" w:rsidRDefault="00186F12">
            <w:pPr>
              <w:jc w:val="both"/>
              <w:rPr>
                <w:rFonts w:ascii="Arial" w:hAnsi="Arial" w:cs="Arial"/>
              </w:rPr>
            </w:pPr>
            <w:r w:rsidRPr="00186F12">
              <w:rPr>
                <w:rFonts w:ascii="Arial" w:hAnsi="Arial" w:cs="Arial"/>
              </w:rPr>
              <w:t>Carretera a Reynosa Km. 16.5, Col. Joaquín Garza y Garza, Juárez, N.L.</w:t>
            </w:r>
          </w:p>
        </w:tc>
      </w:tr>
      <w:tr w:rsidR="00186F12" w:rsidRPr="00186F12" w:rsidTr="00186F12">
        <w:tc>
          <w:tcPr>
            <w:tcW w:w="2235" w:type="dxa"/>
            <w:tcBorders>
              <w:top w:val="single" w:sz="4" w:space="0" w:color="auto"/>
              <w:left w:val="single" w:sz="4" w:space="0" w:color="auto"/>
              <w:bottom w:val="single" w:sz="4" w:space="0" w:color="auto"/>
              <w:right w:val="single" w:sz="4" w:space="0" w:color="auto"/>
            </w:tcBorders>
            <w:hideMark/>
          </w:tcPr>
          <w:p w:rsidR="00186F12" w:rsidRPr="00186F12" w:rsidRDefault="00186F12">
            <w:pPr>
              <w:jc w:val="both"/>
              <w:rPr>
                <w:rFonts w:ascii="Arial" w:hAnsi="Arial" w:cs="Arial"/>
              </w:rPr>
            </w:pPr>
            <w:r w:rsidRPr="00186F12">
              <w:rPr>
                <w:rFonts w:ascii="Arial" w:hAnsi="Arial" w:cs="Arial"/>
              </w:rPr>
              <w:t>FECHA:</w:t>
            </w:r>
          </w:p>
        </w:tc>
        <w:tc>
          <w:tcPr>
            <w:tcW w:w="67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6F12" w:rsidRPr="00186F12" w:rsidRDefault="00186F12">
            <w:pPr>
              <w:jc w:val="both"/>
              <w:rPr>
                <w:rFonts w:ascii="Arial" w:hAnsi="Arial" w:cs="Arial"/>
              </w:rPr>
            </w:pPr>
            <w:r w:rsidRPr="00186F12">
              <w:rPr>
                <w:rFonts w:ascii="Arial" w:hAnsi="Arial" w:cs="Arial"/>
              </w:rPr>
              <w:t>Viernes 29 de marzo de 2019</w:t>
            </w:r>
          </w:p>
        </w:tc>
      </w:tr>
      <w:tr w:rsidR="00186F12" w:rsidRPr="00186F12" w:rsidTr="00186F12">
        <w:tc>
          <w:tcPr>
            <w:tcW w:w="2235" w:type="dxa"/>
            <w:tcBorders>
              <w:top w:val="single" w:sz="4" w:space="0" w:color="auto"/>
              <w:left w:val="single" w:sz="4" w:space="0" w:color="auto"/>
              <w:bottom w:val="single" w:sz="4" w:space="0" w:color="auto"/>
              <w:right w:val="single" w:sz="4" w:space="0" w:color="auto"/>
            </w:tcBorders>
            <w:hideMark/>
          </w:tcPr>
          <w:p w:rsidR="00186F12" w:rsidRPr="00186F12" w:rsidRDefault="00186F12">
            <w:pPr>
              <w:jc w:val="both"/>
              <w:rPr>
                <w:rFonts w:ascii="Arial" w:hAnsi="Arial" w:cs="Arial"/>
              </w:rPr>
            </w:pPr>
            <w:r w:rsidRPr="00186F12">
              <w:rPr>
                <w:rFonts w:ascii="Arial" w:hAnsi="Arial" w:cs="Arial"/>
              </w:rPr>
              <w:t>HORA:</w:t>
            </w:r>
          </w:p>
        </w:tc>
        <w:tc>
          <w:tcPr>
            <w:tcW w:w="67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6F12" w:rsidRPr="00186F12" w:rsidRDefault="00186F12">
            <w:pPr>
              <w:jc w:val="both"/>
              <w:rPr>
                <w:rFonts w:ascii="Arial" w:hAnsi="Arial" w:cs="Arial"/>
              </w:rPr>
            </w:pPr>
            <w:r w:rsidRPr="00186F12">
              <w:rPr>
                <w:rFonts w:ascii="Arial" w:hAnsi="Arial" w:cs="Arial"/>
              </w:rPr>
              <w:t>11:00 horas</w:t>
            </w:r>
          </w:p>
        </w:tc>
      </w:tr>
    </w:tbl>
    <w:p w:rsidR="00186F12" w:rsidRPr="00186F12" w:rsidRDefault="00186F12" w:rsidP="00186F12">
      <w:pPr>
        <w:spacing w:after="0" w:line="240" w:lineRule="auto"/>
        <w:jc w:val="both"/>
        <w:rPr>
          <w:rFonts w:ascii="Arial" w:hAnsi="Arial" w:cs="Arial"/>
        </w:rPr>
      </w:pPr>
    </w:p>
    <w:p w:rsidR="00186F12" w:rsidRPr="00186F12" w:rsidRDefault="00186F12" w:rsidP="00186F12">
      <w:pPr>
        <w:spacing w:after="0" w:line="240" w:lineRule="auto"/>
        <w:jc w:val="both"/>
        <w:rPr>
          <w:rFonts w:ascii="Arial" w:hAnsi="Arial" w:cs="Arial"/>
        </w:rPr>
      </w:pPr>
      <w:r w:rsidRPr="00186F12">
        <w:rPr>
          <w:rFonts w:ascii="Arial" w:hAnsi="Arial" w:cs="Arial"/>
        </w:rPr>
        <w:t>COMISIÓN DE CORTESÍA</w:t>
      </w:r>
    </w:p>
    <w:tbl>
      <w:tblPr>
        <w:tblStyle w:val="Tablaconcuadrcula"/>
        <w:tblW w:w="0" w:type="auto"/>
        <w:tblLook w:val="04A0" w:firstRow="1" w:lastRow="0" w:firstColumn="1" w:lastColumn="0" w:noHBand="0" w:noVBand="1"/>
      </w:tblPr>
      <w:tblGrid>
        <w:gridCol w:w="4467"/>
        <w:gridCol w:w="4027"/>
      </w:tblGrid>
      <w:tr w:rsidR="00186F12" w:rsidRPr="00186F12" w:rsidTr="00186F12">
        <w:tc>
          <w:tcPr>
            <w:tcW w:w="4636" w:type="dxa"/>
            <w:tcBorders>
              <w:top w:val="single" w:sz="4" w:space="0" w:color="auto"/>
              <w:left w:val="single" w:sz="4" w:space="0" w:color="auto"/>
              <w:bottom w:val="single" w:sz="4" w:space="0" w:color="auto"/>
              <w:right w:val="single" w:sz="4" w:space="0" w:color="auto"/>
            </w:tcBorders>
            <w:hideMark/>
          </w:tcPr>
          <w:p w:rsidR="00186F12" w:rsidRPr="00186F12" w:rsidRDefault="00186F12">
            <w:pPr>
              <w:jc w:val="both"/>
              <w:rPr>
                <w:rFonts w:ascii="Arial" w:hAnsi="Arial" w:cs="Arial"/>
              </w:rPr>
            </w:pPr>
            <w:r w:rsidRPr="00186F12">
              <w:rPr>
                <w:rFonts w:ascii="Arial" w:hAnsi="Arial" w:cs="Arial"/>
              </w:rPr>
              <w:t>NOMBRE</w:t>
            </w:r>
          </w:p>
        </w:tc>
        <w:tc>
          <w:tcPr>
            <w:tcW w:w="4192" w:type="dxa"/>
            <w:tcBorders>
              <w:top w:val="single" w:sz="4" w:space="0" w:color="auto"/>
              <w:left w:val="single" w:sz="4" w:space="0" w:color="auto"/>
              <w:bottom w:val="single" w:sz="4" w:space="0" w:color="auto"/>
              <w:right w:val="single" w:sz="4" w:space="0" w:color="auto"/>
            </w:tcBorders>
            <w:hideMark/>
          </w:tcPr>
          <w:p w:rsidR="00186F12" w:rsidRPr="00186F12" w:rsidRDefault="00186F12">
            <w:pPr>
              <w:jc w:val="both"/>
              <w:rPr>
                <w:rFonts w:ascii="Arial" w:hAnsi="Arial" w:cs="Arial"/>
              </w:rPr>
            </w:pPr>
            <w:r w:rsidRPr="00186F12">
              <w:rPr>
                <w:rFonts w:ascii="Arial" w:hAnsi="Arial" w:cs="Arial"/>
              </w:rPr>
              <w:t>CARGO</w:t>
            </w:r>
          </w:p>
        </w:tc>
      </w:tr>
      <w:tr w:rsidR="00186F12" w:rsidRPr="00186F12" w:rsidTr="00186F12">
        <w:tc>
          <w:tcPr>
            <w:tcW w:w="4636" w:type="dxa"/>
            <w:tcBorders>
              <w:top w:val="single" w:sz="4" w:space="0" w:color="auto"/>
              <w:left w:val="single" w:sz="4" w:space="0" w:color="auto"/>
              <w:bottom w:val="single" w:sz="4" w:space="0" w:color="auto"/>
              <w:right w:val="single" w:sz="4" w:space="0" w:color="auto"/>
            </w:tcBorders>
            <w:hideMark/>
          </w:tcPr>
          <w:p w:rsidR="00186F12" w:rsidRPr="00186F12" w:rsidRDefault="00186F12">
            <w:pPr>
              <w:jc w:val="both"/>
              <w:rPr>
                <w:rFonts w:ascii="Arial" w:hAnsi="Arial" w:cs="Arial"/>
              </w:rPr>
            </w:pPr>
            <w:r w:rsidRPr="00186F12">
              <w:rPr>
                <w:rFonts w:ascii="Arial" w:hAnsi="Arial" w:cs="Arial"/>
              </w:rPr>
              <w:t>ILEANA PATRICIA CRUZ MENCHACA</w:t>
            </w:r>
          </w:p>
        </w:tc>
        <w:tc>
          <w:tcPr>
            <w:tcW w:w="4192" w:type="dxa"/>
            <w:tcBorders>
              <w:top w:val="single" w:sz="4" w:space="0" w:color="auto"/>
              <w:left w:val="single" w:sz="4" w:space="0" w:color="auto"/>
              <w:bottom w:val="single" w:sz="4" w:space="0" w:color="auto"/>
              <w:right w:val="single" w:sz="4" w:space="0" w:color="auto"/>
            </w:tcBorders>
            <w:hideMark/>
          </w:tcPr>
          <w:p w:rsidR="00186F12" w:rsidRPr="00186F12" w:rsidRDefault="00186F12">
            <w:pPr>
              <w:rPr>
                <w:rFonts w:ascii="Arial" w:hAnsi="Arial" w:cs="Arial"/>
              </w:rPr>
            </w:pPr>
            <w:r w:rsidRPr="00186F12">
              <w:rPr>
                <w:rFonts w:ascii="Arial" w:eastAsia="Arial Unicode MS" w:hAnsi="Arial" w:cs="Arial"/>
              </w:rPr>
              <w:t>Décima Regidora</w:t>
            </w:r>
          </w:p>
        </w:tc>
      </w:tr>
      <w:tr w:rsidR="00186F12" w:rsidRPr="00186F12" w:rsidTr="00186F12">
        <w:tc>
          <w:tcPr>
            <w:tcW w:w="4636" w:type="dxa"/>
            <w:tcBorders>
              <w:top w:val="single" w:sz="4" w:space="0" w:color="auto"/>
              <w:left w:val="single" w:sz="4" w:space="0" w:color="auto"/>
              <w:bottom w:val="single" w:sz="4" w:space="0" w:color="auto"/>
              <w:right w:val="single" w:sz="4" w:space="0" w:color="auto"/>
            </w:tcBorders>
            <w:hideMark/>
          </w:tcPr>
          <w:p w:rsidR="00186F12" w:rsidRPr="00186F12" w:rsidRDefault="00186F12">
            <w:pPr>
              <w:rPr>
                <w:rFonts w:ascii="Arial" w:hAnsi="Arial" w:cs="Arial"/>
              </w:rPr>
            </w:pPr>
            <w:r w:rsidRPr="00186F12">
              <w:rPr>
                <w:rFonts w:ascii="Arial" w:eastAsia="Arial Unicode MS" w:hAnsi="Arial" w:cs="Arial"/>
              </w:rPr>
              <w:t>SANDRA IVETT RANGEL ORTIZ</w:t>
            </w:r>
          </w:p>
        </w:tc>
        <w:tc>
          <w:tcPr>
            <w:tcW w:w="4192" w:type="dxa"/>
            <w:tcBorders>
              <w:top w:val="single" w:sz="4" w:space="0" w:color="auto"/>
              <w:left w:val="single" w:sz="4" w:space="0" w:color="auto"/>
              <w:bottom w:val="single" w:sz="4" w:space="0" w:color="auto"/>
              <w:right w:val="single" w:sz="4" w:space="0" w:color="auto"/>
            </w:tcBorders>
            <w:hideMark/>
          </w:tcPr>
          <w:p w:rsidR="00186F12" w:rsidRPr="00186F12" w:rsidRDefault="00186F12">
            <w:pPr>
              <w:jc w:val="both"/>
              <w:rPr>
                <w:rFonts w:ascii="Arial" w:hAnsi="Arial" w:cs="Arial"/>
              </w:rPr>
            </w:pPr>
            <w:r w:rsidRPr="00186F12">
              <w:rPr>
                <w:rFonts w:ascii="Arial" w:eastAsia="Arial Unicode MS" w:hAnsi="Arial" w:cs="Arial"/>
              </w:rPr>
              <w:t>Décima Primera Regidora</w:t>
            </w:r>
          </w:p>
        </w:tc>
      </w:tr>
      <w:tr w:rsidR="00186F12" w:rsidRPr="00186F12" w:rsidTr="00186F12">
        <w:tc>
          <w:tcPr>
            <w:tcW w:w="4636" w:type="dxa"/>
            <w:tcBorders>
              <w:top w:val="single" w:sz="4" w:space="0" w:color="auto"/>
              <w:left w:val="single" w:sz="4" w:space="0" w:color="auto"/>
              <w:bottom w:val="single" w:sz="4" w:space="0" w:color="auto"/>
              <w:right w:val="single" w:sz="4" w:space="0" w:color="auto"/>
            </w:tcBorders>
            <w:hideMark/>
          </w:tcPr>
          <w:p w:rsidR="00186F12" w:rsidRPr="00186F12" w:rsidRDefault="00186F12">
            <w:pPr>
              <w:rPr>
                <w:rFonts w:ascii="Arial" w:hAnsi="Arial" w:cs="Arial"/>
              </w:rPr>
            </w:pPr>
            <w:r w:rsidRPr="00186F12">
              <w:rPr>
                <w:rFonts w:ascii="Arial" w:eastAsia="Arial Unicode MS" w:hAnsi="Arial" w:cs="Arial"/>
              </w:rPr>
              <w:t>MARÍA LIBRADA RANGEL DE LA RIVA</w:t>
            </w:r>
          </w:p>
        </w:tc>
        <w:tc>
          <w:tcPr>
            <w:tcW w:w="4192" w:type="dxa"/>
            <w:tcBorders>
              <w:top w:val="single" w:sz="4" w:space="0" w:color="auto"/>
              <w:left w:val="single" w:sz="4" w:space="0" w:color="auto"/>
              <w:bottom w:val="single" w:sz="4" w:space="0" w:color="auto"/>
              <w:right w:val="single" w:sz="4" w:space="0" w:color="auto"/>
            </w:tcBorders>
            <w:hideMark/>
          </w:tcPr>
          <w:p w:rsidR="00186F12" w:rsidRPr="00186F12" w:rsidRDefault="00186F12">
            <w:pPr>
              <w:jc w:val="both"/>
              <w:rPr>
                <w:rFonts w:ascii="Arial" w:hAnsi="Arial" w:cs="Arial"/>
              </w:rPr>
            </w:pPr>
            <w:r w:rsidRPr="00186F12">
              <w:rPr>
                <w:rFonts w:ascii="Arial" w:eastAsia="Arial Unicode MS" w:hAnsi="Arial" w:cs="Arial"/>
              </w:rPr>
              <w:t>Décima Segunda Regidora</w:t>
            </w:r>
          </w:p>
        </w:tc>
      </w:tr>
      <w:tr w:rsidR="00186F12" w:rsidRPr="00186F12" w:rsidTr="00186F12">
        <w:tc>
          <w:tcPr>
            <w:tcW w:w="4636" w:type="dxa"/>
            <w:tcBorders>
              <w:top w:val="single" w:sz="4" w:space="0" w:color="auto"/>
              <w:left w:val="single" w:sz="4" w:space="0" w:color="auto"/>
              <w:bottom w:val="single" w:sz="4" w:space="0" w:color="auto"/>
              <w:right w:val="single" w:sz="4" w:space="0" w:color="auto"/>
            </w:tcBorders>
            <w:hideMark/>
          </w:tcPr>
          <w:p w:rsidR="00186F12" w:rsidRPr="00186F12" w:rsidRDefault="00186F12">
            <w:pPr>
              <w:rPr>
                <w:rFonts w:ascii="Arial" w:hAnsi="Arial" w:cs="Arial"/>
              </w:rPr>
            </w:pPr>
            <w:r w:rsidRPr="00186F12">
              <w:rPr>
                <w:rFonts w:ascii="Arial" w:eastAsia="Arial Unicode MS" w:hAnsi="Arial" w:cs="Arial"/>
              </w:rPr>
              <w:t>HILDA PATRICIA SAENZ ALVISO</w:t>
            </w:r>
          </w:p>
        </w:tc>
        <w:tc>
          <w:tcPr>
            <w:tcW w:w="4192" w:type="dxa"/>
            <w:tcBorders>
              <w:top w:val="single" w:sz="4" w:space="0" w:color="auto"/>
              <w:left w:val="single" w:sz="4" w:space="0" w:color="auto"/>
              <w:bottom w:val="single" w:sz="4" w:space="0" w:color="auto"/>
              <w:right w:val="single" w:sz="4" w:space="0" w:color="auto"/>
            </w:tcBorders>
            <w:hideMark/>
          </w:tcPr>
          <w:p w:rsidR="00186F12" w:rsidRPr="00186F12" w:rsidRDefault="00186F12">
            <w:pPr>
              <w:jc w:val="both"/>
              <w:rPr>
                <w:rFonts w:ascii="Arial" w:hAnsi="Arial" w:cs="Arial"/>
              </w:rPr>
            </w:pPr>
            <w:r w:rsidRPr="00186F12">
              <w:rPr>
                <w:rFonts w:ascii="Arial" w:eastAsia="Arial Unicode MS" w:hAnsi="Arial" w:cs="Arial"/>
              </w:rPr>
              <w:t>Décima Tercera Regidora</w:t>
            </w:r>
          </w:p>
        </w:tc>
      </w:tr>
    </w:tbl>
    <w:p w:rsidR="00186F12" w:rsidRPr="00186F12" w:rsidRDefault="00186F12" w:rsidP="00186F12">
      <w:pPr>
        <w:jc w:val="both"/>
        <w:rPr>
          <w:rFonts w:ascii="Arial" w:hAnsi="Arial" w:cs="Arial"/>
        </w:rPr>
      </w:pPr>
    </w:p>
    <w:p w:rsidR="00186F12" w:rsidRPr="00186F12" w:rsidRDefault="00186F12" w:rsidP="00186F12">
      <w:pPr>
        <w:jc w:val="both"/>
        <w:rPr>
          <w:rFonts w:ascii="Arial" w:hAnsi="Arial" w:cs="Arial"/>
          <w:i/>
        </w:rPr>
      </w:pPr>
      <w:r w:rsidRPr="00186F12">
        <w:rPr>
          <w:rFonts w:ascii="Arial" w:hAnsi="Arial" w:cs="Arial"/>
        </w:rPr>
        <w:t>CUARTO: Gírense las instrucciones necesarias para que a través de la Secretaría del Ayuntamiento se publique el presente acuerdo de conformidad con lo establecido en el artículo 64 de la Ley de Gobierno Municipal vigente en el estado.</w:t>
      </w:r>
    </w:p>
    <w:p w:rsidR="00F63901" w:rsidRPr="00186F12" w:rsidRDefault="001805EF" w:rsidP="00186F12">
      <w:pPr>
        <w:spacing w:line="240" w:lineRule="auto"/>
        <w:jc w:val="both"/>
        <w:rPr>
          <w:rFonts w:ascii="Arial" w:eastAsia="Calibri" w:hAnsi="Arial" w:cs="Arial"/>
          <w:lang w:val="es-ES"/>
        </w:rPr>
      </w:pPr>
      <w:r w:rsidRPr="00186F12">
        <w:rPr>
          <w:rFonts w:ascii="Arial" w:eastAsia="Arial Unicode MS" w:hAnsi="Arial" w:cs="Arial"/>
          <w:lang w:val="es-ES"/>
        </w:rPr>
        <w:t>ACUERDO NO. 0</w:t>
      </w:r>
      <w:r w:rsidR="00F63901" w:rsidRPr="00186F12">
        <w:rPr>
          <w:rFonts w:ascii="Arial" w:eastAsia="Arial Unicode MS" w:hAnsi="Arial" w:cs="Arial"/>
          <w:lang w:val="es-ES"/>
        </w:rPr>
        <w:t>7</w:t>
      </w:r>
      <w:r w:rsidR="00384231" w:rsidRPr="00186F12">
        <w:rPr>
          <w:rFonts w:ascii="Arial" w:eastAsia="Arial Unicode MS" w:hAnsi="Arial" w:cs="Arial"/>
          <w:lang w:val="es-ES"/>
        </w:rPr>
        <w:t xml:space="preserve">.- </w:t>
      </w:r>
      <w:r w:rsidR="00F63901" w:rsidRPr="00186F12">
        <w:rPr>
          <w:rFonts w:ascii="Arial" w:eastAsia="Calibri" w:hAnsi="Arial" w:cs="Arial"/>
          <w:lang w:val="es-ES"/>
        </w:rPr>
        <w:t xml:space="preserve">APRUEBA Y AUTORIZA EL </w:t>
      </w:r>
      <w:r w:rsidR="00F63901" w:rsidRPr="00186F12">
        <w:rPr>
          <w:rFonts w:ascii="Arial" w:hAnsi="Arial" w:cs="Arial"/>
        </w:rPr>
        <w:t>DICTAMEN DE LA COMISIÓN DE GOBERNACIÓN, REG</w:t>
      </w:r>
      <w:bookmarkStart w:id="0" w:name="_GoBack"/>
      <w:bookmarkEnd w:id="0"/>
      <w:r w:rsidR="00F63901" w:rsidRPr="00186F12">
        <w:rPr>
          <w:rFonts w:ascii="Arial" w:hAnsi="Arial" w:cs="Arial"/>
        </w:rPr>
        <w:t>LAMENTACIÓN Y MEJORA REGULATORIA RELATIVO A LA DECLARATORIA DE DÍAS INHÁBILES EN LA ADMINISTRACIÓN MUNICIPAL DE JUÁREZ, NUEVO LEÓN PARA EL MES DE ABRIL DEL AÑO 2019,</w:t>
      </w:r>
      <w:r w:rsidR="00F63901" w:rsidRPr="00186F12">
        <w:rPr>
          <w:rFonts w:ascii="Arial" w:eastAsia="Calibri" w:hAnsi="Arial" w:cs="Arial"/>
          <w:lang w:val="es-ES"/>
        </w:rPr>
        <w:t xml:space="preserve"> EN LOS SIGUIENTES TÉRMINOS: </w:t>
      </w:r>
    </w:p>
    <w:p w:rsidR="00F63901" w:rsidRPr="001A5EF3" w:rsidRDefault="00F63901" w:rsidP="00F63901">
      <w:pPr>
        <w:spacing w:after="200" w:line="240" w:lineRule="auto"/>
        <w:ind w:right="49"/>
        <w:jc w:val="both"/>
        <w:rPr>
          <w:rFonts w:ascii="Arial" w:eastAsia="Calibri" w:hAnsi="Arial" w:cs="Arial"/>
          <w:lang w:val="es-ES"/>
        </w:rPr>
      </w:pPr>
      <w:r w:rsidRPr="001A5EF3">
        <w:rPr>
          <w:rFonts w:ascii="Arial" w:eastAsia="Calibri" w:hAnsi="Arial" w:cs="Arial"/>
          <w:lang w:val="es-ES"/>
        </w:rPr>
        <w:t>PRIMERO. El R. Ayuntamiento de Juárez Nuevo León, con fundamento en lo establecido en el artículo 115 de la Constitución Política de los Estados Unidos Mexicanos; 118 y 130 de la Constitución Política del Estado Libre y Soberano de Nuevo León, 33 fracción I inciso b) de la Ley de Gobierno Municipal del Estado de Nuevo León; 61 y demás relativos del Reglamento Interior del R. Ayuntamiento de Juárez, Nuevo León, aprueba, autoriza y expide la declaratoria de los días inhábiles en los siguientes términos:</w:t>
      </w:r>
    </w:p>
    <w:p w:rsidR="00F63901" w:rsidRPr="001A5EF3" w:rsidRDefault="00F63901" w:rsidP="00F63901">
      <w:pPr>
        <w:spacing w:after="240" w:line="240" w:lineRule="auto"/>
        <w:ind w:right="49"/>
        <w:jc w:val="both"/>
        <w:rPr>
          <w:rFonts w:ascii="Arial" w:eastAsia="Calibri" w:hAnsi="Arial" w:cs="Arial"/>
          <w:lang w:val="es-ES"/>
        </w:rPr>
      </w:pPr>
      <w:r w:rsidRPr="001A5EF3">
        <w:rPr>
          <w:rFonts w:ascii="Arial" w:eastAsia="Calibri" w:hAnsi="Arial" w:cs="Arial"/>
          <w:lang w:val="es-ES"/>
        </w:rPr>
        <w:t>Se comunica a los interesados que se consideran días inhábiles, además de los sábados y domingos, los comprendidos del 15 al 26 de abril de 2019.</w:t>
      </w:r>
    </w:p>
    <w:p w:rsidR="00F63901" w:rsidRPr="001A5EF3" w:rsidRDefault="00F63901" w:rsidP="00F63901">
      <w:pPr>
        <w:spacing w:after="240" w:line="240" w:lineRule="auto"/>
        <w:ind w:right="49"/>
        <w:jc w:val="both"/>
        <w:rPr>
          <w:rFonts w:ascii="Arial" w:eastAsia="Calibri" w:hAnsi="Arial" w:cs="Arial"/>
          <w:lang w:val="es-ES"/>
        </w:rPr>
      </w:pPr>
      <w:r w:rsidRPr="001A5EF3">
        <w:rPr>
          <w:rFonts w:ascii="Arial" w:eastAsia="Calibri" w:hAnsi="Arial" w:cs="Arial"/>
          <w:lang w:val="es-ES"/>
        </w:rPr>
        <w:t>Lo anterior para efectos de las actuaciones relativas a la recepción, trámite, respuesta y demás actuaciones y procedimientos relacionados con las solicitudes de acceso a la información, presentadas por los ciudadanos ante los sujetos obligados de la Administración Municipal de Juárez, Nuevo León. Así como para los procedimientos de responsabilidad administrativa en contra de servidores o ex servidores públicos de la Administración Municipal y sus recursos procedimentales.</w:t>
      </w:r>
    </w:p>
    <w:p w:rsidR="00F63901" w:rsidRPr="001A5EF3" w:rsidRDefault="00F63901" w:rsidP="00F63901">
      <w:pPr>
        <w:spacing w:after="200" w:line="240" w:lineRule="auto"/>
        <w:ind w:right="49"/>
        <w:jc w:val="both"/>
        <w:rPr>
          <w:rFonts w:ascii="Arial" w:eastAsia="Calibri" w:hAnsi="Arial" w:cs="Arial"/>
          <w:lang w:val="es-ES"/>
        </w:rPr>
      </w:pPr>
      <w:r w:rsidRPr="001A5EF3">
        <w:rPr>
          <w:rFonts w:ascii="Arial" w:eastAsia="Calibri" w:hAnsi="Arial" w:cs="Arial"/>
          <w:lang w:val="es-ES"/>
        </w:rPr>
        <w:t>SEGUNDO. - El presente acuerdo entrará en vigor a partir de la fecha de su aprobación y no deja sin efectos las declaratorias de días inhábiles anteriores, en tanto no contravengan al presente acuerdo.</w:t>
      </w:r>
    </w:p>
    <w:p w:rsidR="00F63901" w:rsidRPr="001A5EF3" w:rsidRDefault="00F63901" w:rsidP="001A5EF3">
      <w:pPr>
        <w:spacing w:after="200" w:line="240" w:lineRule="auto"/>
        <w:ind w:right="49"/>
        <w:jc w:val="both"/>
        <w:rPr>
          <w:rFonts w:ascii="Arial" w:eastAsia="Calibri" w:hAnsi="Arial" w:cs="Arial"/>
          <w:lang w:val="es-ES"/>
        </w:rPr>
      </w:pPr>
      <w:r w:rsidRPr="001A5EF3">
        <w:rPr>
          <w:rFonts w:ascii="Arial" w:eastAsia="Calibri" w:hAnsi="Arial" w:cs="Arial"/>
          <w:lang w:val="es-ES"/>
        </w:rPr>
        <w:t>TERCERO.- Gírense las instrucciones a la Secretaría del Ayuntamiento para que por su conducto se publique el presente acuerdo de conformidad a lo establecido en el Artículo 64 de la Ley de Gobierno Municipal vigente en la entidad; así mismo</w:t>
      </w:r>
      <w:r w:rsidRPr="001A5EF3">
        <w:rPr>
          <w:rFonts w:ascii="Arial" w:eastAsia="Calibri" w:hAnsi="Arial" w:cs="Arial"/>
          <w:b/>
          <w:lang w:val="es-ES"/>
        </w:rPr>
        <w:t xml:space="preserve"> </w:t>
      </w:r>
      <w:r w:rsidRPr="001A5EF3">
        <w:rPr>
          <w:rFonts w:ascii="Arial" w:eastAsia="Calibri" w:hAnsi="Arial" w:cs="Arial"/>
          <w:lang w:val="es-ES"/>
        </w:rPr>
        <w:t xml:space="preserve">colóquese </w:t>
      </w:r>
      <w:r w:rsidRPr="001A5EF3">
        <w:rPr>
          <w:rFonts w:ascii="Arial" w:eastAsia="Calibri" w:hAnsi="Arial" w:cs="Arial"/>
          <w:lang w:val="es-ES"/>
        </w:rPr>
        <w:lastRenderedPageBreak/>
        <w:t xml:space="preserve">el presente Acuerdo en la Tabla de Avisos de la Presidencia Municipal de Juárez, Nuevo León, así como a la vista del público en las Oficinas de la Presidencia Municipal y de la Contraloría Municipal, de Juárez, Nuevo León, y en las demás que así corresponda. </w:t>
      </w:r>
    </w:p>
    <w:p w:rsidR="00F63901" w:rsidRPr="001A5EF3" w:rsidRDefault="001805EF" w:rsidP="00F63901">
      <w:pPr>
        <w:spacing w:line="240" w:lineRule="auto"/>
        <w:jc w:val="both"/>
        <w:rPr>
          <w:rFonts w:ascii="Arial" w:eastAsia="Calibri" w:hAnsi="Arial" w:cs="Arial"/>
          <w:lang w:val="es-ES"/>
        </w:rPr>
      </w:pPr>
      <w:r w:rsidRPr="001A5EF3">
        <w:rPr>
          <w:rFonts w:ascii="Arial" w:eastAsia="Arial Unicode MS" w:hAnsi="Arial" w:cs="Arial"/>
          <w:b/>
          <w:lang w:val="es-ES"/>
        </w:rPr>
        <w:t xml:space="preserve">ACUERDO NO. </w:t>
      </w:r>
      <w:r w:rsidR="00F63901" w:rsidRPr="001A5EF3">
        <w:rPr>
          <w:rFonts w:ascii="Arial" w:eastAsia="Arial Unicode MS" w:hAnsi="Arial" w:cs="Arial"/>
          <w:b/>
          <w:lang w:val="es-ES"/>
        </w:rPr>
        <w:t>08</w:t>
      </w:r>
      <w:r w:rsidR="00384231" w:rsidRPr="001A5EF3">
        <w:rPr>
          <w:rFonts w:ascii="Arial" w:eastAsia="Arial Unicode MS" w:hAnsi="Arial" w:cs="Arial"/>
          <w:b/>
          <w:lang w:val="es-ES"/>
        </w:rPr>
        <w:t>.-</w:t>
      </w:r>
      <w:r w:rsidR="00384231" w:rsidRPr="001A5EF3">
        <w:rPr>
          <w:rFonts w:ascii="Arial" w:eastAsia="Arial Unicode MS" w:hAnsi="Arial" w:cs="Arial"/>
          <w:lang w:val="es-ES"/>
        </w:rPr>
        <w:t xml:space="preserve"> </w:t>
      </w:r>
      <w:r w:rsidR="00F63901" w:rsidRPr="001A5EF3">
        <w:rPr>
          <w:rFonts w:ascii="Arial" w:eastAsia="Calibri" w:hAnsi="Arial" w:cs="Arial"/>
          <w:lang w:val="es-ES"/>
        </w:rPr>
        <w:t xml:space="preserve">APRUEBA Y AUTORIZA EL </w:t>
      </w:r>
      <w:r w:rsidR="00F63901" w:rsidRPr="001A5EF3">
        <w:rPr>
          <w:rFonts w:ascii="Arial" w:hAnsi="Arial" w:cs="Arial"/>
        </w:rPr>
        <w:t xml:space="preserve">DICTAMEN DE RECLASIFICACIÓN Y PRIMERA MODIFICACIÓN AL PRESUPUESTO DEL FONDO DE APORTACIONES PARA EL FORTALECIMIENTO DE LOS MUNICIPIOS Y LAS DEMARCACIONES TERRITORIALES DEL DISTRITO FEDERAL 2018, EMITIDO POR LA COMISIÓN DE HACIENDA Y PATRIMONIO MUNICIPALES DEL R. AYUNTAMIENTO DE JUÁREZ, NUEVO LEÓN, </w:t>
      </w:r>
      <w:r w:rsidR="00F63901" w:rsidRPr="001A5EF3">
        <w:rPr>
          <w:rFonts w:ascii="Arial" w:eastAsia="Calibri" w:hAnsi="Arial" w:cs="Arial"/>
          <w:lang w:val="es-ES"/>
        </w:rPr>
        <w:t xml:space="preserve">EN LOS SIGUIENTES TÉRMINOS: </w:t>
      </w:r>
    </w:p>
    <w:p w:rsidR="00F63901" w:rsidRPr="001A5EF3" w:rsidRDefault="00F63901" w:rsidP="00F63901">
      <w:pPr>
        <w:jc w:val="both"/>
        <w:rPr>
          <w:rFonts w:ascii="Arial" w:hAnsi="Arial" w:cs="Arial"/>
        </w:rPr>
      </w:pPr>
      <w:r w:rsidRPr="001A5EF3">
        <w:rPr>
          <w:rFonts w:ascii="Arial" w:hAnsi="Arial" w:cs="Arial"/>
        </w:rPr>
        <w:t>PRIMERO. - Se aprueba la RECLASIFICACIÓN Y PRIMERA MODIFICACION AL PRESUPUESTO DEL FONDO DE APORTACIONES PARA EL FORTALECIMIENTO DE LOS MUNICIPIOS Y LAS DEMARCACIONES TERRITORIALES DEL DISTRITO FEDERAL 2018, PARA EL MUNICIPIO DE JUÁREZ, NUEVO LEÓN, dentro de los rubros aprobados en la Ley de Coordinación Fiscal, de la siguiente forma:</w:t>
      </w:r>
    </w:p>
    <w:tbl>
      <w:tblPr>
        <w:tblW w:w="8520" w:type="dxa"/>
        <w:jc w:val="center"/>
        <w:tblCellMar>
          <w:left w:w="70" w:type="dxa"/>
          <w:right w:w="70" w:type="dxa"/>
        </w:tblCellMar>
        <w:tblLook w:val="04A0" w:firstRow="1" w:lastRow="0" w:firstColumn="1" w:lastColumn="0" w:noHBand="0" w:noVBand="1"/>
      </w:tblPr>
      <w:tblGrid>
        <w:gridCol w:w="2989"/>
        <w:gridCol w:w="196"/>
        <w:gridCol w:w="196"/>
        <w:gridCol w:w="1767"/>
        <w:gridCol w:w="1859"/>
        <w:gridCol w:w="1513"/>
      </w:tblGrid>
      <w:tr w:rsidR="00F63901" w:rsidRPr="001A5EF3" w:rsidTr="00EC7C2E">
        <w:trPr>
          <w:trHeight w:val="300"/>
          <w:jc w:val="center"/>
        </w:trPr>
        <w:tc>
          <w:tcPr>
            <w:tcW w:w="8520" w:type="dxa"/>
            <w:gridSpan w:val="6"/>
            <w:tcBorders>
              <w:top w:val="single" w:sz="4" w:space="0" w:color="auto"/>
              <w:left w:val="single" w:sz="8" w:space="0" w:color="auto"/>
              <w:bottom w:val="single" w:sz="4" w:space="0" w:color="auto"/>
              <w:right w:val="single" w:sz="8" w:space="0" w:color="auto"/>
            </w:tcBorders>
            <w:shd w:val="clear" w:color="auto" w:fill="auto"/>
            <w:noWrap/>
            <w:vAlign w:val="bottom"/>
          </w:tcPr>
          <w:p w:rsidR="00F63901" w:rsidRPr="001A5EF3" w:rsidRDefault="00F63901" w:rsidP="00EC7C2E">
            <w:pPr>
              <w:spacing w:after="0" w:line="240" w:lineRule="auto"/>
              <w:jc w:val="center"/>
              <w:rPr>
                <w:rFonts w:ascii="Arial" w:eastAsia="Times New Roman" w:hAnsi="Arial" w:cs="Arial"/>
                <w:bCs/>
                <w:color w:val="000000"/>
                <w:sz w:val="20"/>
                <w:szCs w:val="20"/>
                <w:lang w:eastAsia="es-MX"/>
              </w:rPr>
            </w:pPr>
            <w:r w:rsidRPr="001A5EF3">
              <w:rPr>
                <w:rFonts w:ascii="Arial" w:eastAsia="Times New Roman" w:hAnsi="Arial" w:cs="Arial"/>
                <w:bCs/>
                <w:color w:val="000000"/>
                <w:sz w:val="20"/>
                <w:szCs w:val="20"/>
                <w:lang w:eastAsia="es-MX"/>
              </w:rPr>
              <w:t>MUNICIPIO DE JUAREZ, NUEVO LEON</w:t>
            </w:r>
          </w:p>
          <w:p w:rsidR="00F63901" w:rsidRPr="001A5EF3" w:rsidRDefault="00F63901" w:rsidP="00EC7C2E">
            <w:pPr>
              <w:spacing w:after="0" w:line="240" w:lineRule="auto"/>
              <w:jc w:val="center"/>
              <w:rPr>
                <w:rFonts w:ascii="Arial" w:eastAsia="Times New Roman" w:hAnsi="Arial" w:cs="Arial"/>
                <w:bCs/>
                <w:color w:val="000000"/>
                <w:sz w:val="20"/>
                <w:szCs w:val="20"/>
                <w:lang w:eastAsia="es-MX"/>
              </w:rPr>
            </w:pPr>
            <w:r w:rsidRPr="001A5EF3">
              <w:rPr>
                <w:rFonts w:ascii="Arial" w:eastAsia="Times New Roman" w:hAnsi="Arial" w:cs="Arial"/>
                <w:color w:val="000000"/>
                <w:sz w:val="20"/>
                <w:szCs w:val="20"/>
                <w:lang w:eastAsia="es-MX"/>
              </w:rPr>
              <w:t>INFORMACION DE LA PRIMERA MODIFICACION</w:t>
            </w:r>
          </w:p>
          <w:p w:rsidR="00F63901" w:rsidRPr="001A5EF3" w:rsidRDefault="00F63901" w:rsidP="00EC7C2E">
            <w:pPr>
              <w:spacing w:after="0" w:line="240" w:lineRule="auto"/>
              <w:jc w:val="center"/>
              <w:rPr>
                <w:rFonts w:ascii="Arial" w:eastAsia="Times New Roman" w:hAnsi="Arial" w:cs="Arial"/>
                <w:bCs/>
                <w:color w:val="000000"/>
                <w:sz w:val="20"/>
                <w:szCs w:val="20"/>
                <w:lang w:eastAsia="es-MX"/>
              </w:rPr>
            </w:pPr>
            <w:r w:rsidRPr="001A5EF3">
              <w:rPr>
                <w:rFonts w:ascii="Arial" w:eastAsia="Times New Roman" w:hAnsi="Arial" w:cs="Arial"/>
                <w:iCs/>
                <w:color w:val="000000"/>
                <w:sz w:val="20"/>
                <w:szCs w:val="20"/>
                <w:lang w:eastAsia="es-MX"/>
              </w:rPr>
              <w:t>FONDO DE APORTACIONES PARA EL FORTALECIMIENTO DE LOS MUNICIPIOS Y DE LAS DEMARCACIONES TERRITORIALES DEL DISTRITO FEDERAL 2018.</w:t>
            </w:r>
          </w:p>
          <w:p w:rsidR="00F63901" w:rsidRPr="001A5EF3" w:rsidRDefault="00F63901" w:rsidP="00EC7C2E">
            <w:pPr>
              <w:spacing w:after="0" w:line="240" w:lineRule="auto"/>
              <w:jc w:val="center"/>
              <w:rPr>
                <w:rFonts w:ascii="Arial" w:eastAsia="Times New Roman" w:hAnsi="Arial" w:cs="Arial"/>
                <w:color w:val="000000"/>
                <w:sz w:val="20"/>
                <w:szCs w:val="20"/>
                <w:lang w:eastAsia="es-MX"/>
              </w:rPr>
            </w:pPr>
          </w:p>
        </w:tc>
      </w:tr>
      <w:tr w:rsidR="00F63901" w:rsidRPr="001A5EF3" w:rsidTr="00EC7C2E">
        <w:trPr>
          <w:trHeight w:val="300"/>
          <w:jc w:val="center"/>
        </w:trPr>
        <w:tc>
          <w:tcPr>
            <w:tcW w:w="33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63901" w:rsidRPr="001A5EF3" w:rsidRDefault="00F63901" w:rsidP="00EC7C2E">
            <w:pPr>
              <w:spacing w:after="0" w:line="240" w:lineRule="auto"/>
              <w:jc w:val="center"/>
              <w:rPr>
                <w:rFonts w:ascii="Arial" w:eastAsia="Times New Roman" w:hAnsi="Arial" w:cs="Arial"/>
                <w:bCs/>
                <w:color w:val="000000"/>
                <w:sz w:val="20"/>
                <w:szCs w:val="20"/>
                <w:lang w:eastAsia="es-MX"/>
              </w:rPr>
            </w:pPr>
            <w:r w:rsidRPr="001A5EF3">
              <w:rPr>
                <w:rFonts w:ascii="Arial" w:eastAsia="Times New Roman" w:hAnsi="Arial" w:cs="Arial"/>
                <w:bCs/>
                <w:color w:val="000000"/>
                <w:sz w:val="20"/>
                <w:szCs w:val="20"/>
                <w:lang w:eastAsia="es-MX"/>
              </w:rPr>
              <w:t>DESTINO DE LAS APORTACIONES:</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jc w:val="center"/>
              <w:rPr>
                <w:rFonts w:ascii="Arial" w:eastAsia="Times New Roman" w:hAnsi="Arial" w:cs="Arial"/>
                <w:bCs/>
                <w:color w:val="000000"/>
                <w:sz w:val="20"/>
                <w:szCs w:val="20"/>
                <w:lang w:eastAsia="es-MX"/>
              </w:rPr>
            </w:pPr>
            <w:r w:rsidRPr="001A5EF3">
              <w:rPr>
                <w:rFonts w:ascii="Arial" w:eastAsia="Times New Roman" w:hAnsi="Arial" w:cs="Arial"/>
                <w:bCs/>
                <w:color w:val="000000"/>
                <w:sz w:val="20"/>
                <w:szCs w:val="20"/>
                <w:lang w:eastAsia="es-MX"/>
              </w:rPr>
              <w:t>MONTO</w:t>
            </w:r>
          </w:p>
        </w:tc>
        <w:tc>
          <w:tcPr>
            <w:tcW w:w="1859" w:type="dxa"/>
            <w:tcBorders>
              <w:top w:val="single" w:sz="4" w:space="0" w:color="auto"/>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proofErr w:type="gramStart"/>
            <w:r w:rsidRPr="001A5EF3">
              <w:rPr>
                <w:rFonts w:ascii="Arial" w:eastAsia="Times New Roman" w:hAnsi="Arial" w:cs="Arial"/>
                <w:color w:val="000000"/>
                <w:sz w:val="20"/>
                <w:szCs w:val="20"/>
                <w:lang w:eastAsia="es-MX"/>
              </w:rPr>
              <w:t>1ª.MODIFICACION</w:t>
            </w:r>
            <w:proofErr w:type="gramEnd"/>
          </w:p>
        </w:tc>
        <w:tc>
          <w:tcPr>
            <w:tcW w:w="1513" w:type="dxa"/>
            <w:tcBorders>
              <w:top w:val="single" w:sz="4" w:space="0" w:color="auto"/>
              <w:left w:val="nil"/>
              <w:bottom w:val="single" w:sz="4" w:space="0" w:color="auto"/>
              <w:right w:val="single" w:sz="8" w:space="0" w:color="auto"/>
            </w:tcBorders>
            <w:vAlign w:val="bottom"/>
          </w:tcPr>
          <w:p w:rsidR="00F63901" w:rsidRPr="001A5EF3" w:rsidRDefault="00F63901" w:rsidP="00EC7C2E">
            <w:pPr>
              <w:spacing w:after="0" w:line="240" w:lineRule="auto"/>
              <w:jc w:val="center"/>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VARIACION</w:t>
            </w:r>
          </w:p>
        </w:tc>
      </w:tr>
      <w:tr w:rsidR="00F63901" w:rsidRPr="001A5EF3" w:rsidTr="00EC7C2E">
        <w:trPr>
          <w:trHeight w:val="300"/>
          <w:jc w:val="center"/>
        </w:trPr>
        <w:tc>
          <w:tcPr>
            <w:tcW w:w="2989" w:type="dxa"/>
            <w:tcBorders>
              <w:top w:val="single" w:sz="4" w:space="0" w:color="auto"/>
              <w:left w:val="single" w:sz="8" w:space="0" w:color="auto"/>
              <w:bottom w:val="single" w:sz="4" w:space="0" w:color="auto"/>
              <w:right w:val="nil"/>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SUELDO BASE AL PERSONAL</w:t>
            </w:r>
          </w:p>
        </w:tc>
        <w:tc>
          <w:tcPr>
            <w:tcW w:w="196" w:type="dxa"/>
            <w:tcBorders>
              <w:top w:val="nil"/>
              <w:left w:val="nil"/>
              <w:bottom w:val="single" w:sz="4" w:space="0" w:color="auto"/>
              <w:right w:val="nil"/>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w:t>
            </w:r>
          </w:p>
        </w:tc>
        <w:tc>
          <w:tcPr>
            <w:tcW w:w="196"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w:t>
            </w:r>
          </w:p>
        </w:tc>
        <w:tc>
          <w:tcPr>
            <w:tcW w:w="1767"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   94,800,000.00 </w:t>
            </w:r>
          </w:p>
        </w:tc>
        <w:tc>
          <w:tcPr>
            <w:tcW w:w="1859"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jc w:val="right"/>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80,379,116.38</w:t>
            </w:r>
          </w:p>
        </w:tc>
        <w:tc>
          <w:tcPr>
            <w:tcW w:w="1513" w:type="dxa"/>
            <w:tcBorders>
              <w:top w:val="nil"/>
              <w:left w:val="nil"/>
              <w:bottom w:val="single" w:sz="4" w:space="0" w:color="auto"/>
              <w:right w:val="single" w:sz="8" w:space="0" w:color="auto"/>
            </w:tcBorders>
            <w:vAlign w:val="bottom"/>
          </w:tcPr>
          <w:p w:rsidR="00F63901" w:rsidRPr="001A5EF3" w:rsidRDefault="00F63901" w:rsidP="00EC7C2E">
            <w:pPr>
              <w:spacing w:after="0" w:line="240" w:lineRule="auto"/>
              <w:jc w:val="right"/>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- 14,420,883.62 </w:t>
            </w:r>
          </w:p>
        </w:tc>
      </w:tr>
      <w:tr w:rsidR="00F63901" w:rsidRPr="001A5EF3" w:rsidTr="00EC7C2E">
        <w:trPr>
          <w:trHeight w:val="314"/>
          <w:jc w:val="center"/>
        </w:trPr>
        <w:tc>
          <w:tcPr>
            <w:tcW w:w="3185" w:type="dxa"/>
            <w:gridSpan w:val="2"/>
            <w:tcBorders>
              <w:top w:val="single" w:sz="4" w:space="0" w:color="auto"/>
              <w:left w:val="single" w:sz="8" w:space="0" w:color="auto"/>
              <w:bottom w:val="single" w:sz="4" w:space="0" w:color="auto"/>
              <w:right w:val="nil"/>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AGUINALDO Y LIQUIDACIONES</w:t>
            </w:r>
          </w:p>
        </w:tc>
        <w:tc>
          <w:tcPr>
            <w:tcW w:w="196"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w:t>
            </w:r>
          </w:p>
        </w:tc>
        <w:tc>
          <w:tcPr>
            <w:tcW w:w="1767"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   16,500,000.00 </w:t>
            </w:r>
          </w:p>
        </w:tc>
        <w:tc>
          <w:tcPr>
            <w:tcW w:w="1859"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jc w:val="right"/>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12,750,856.00</w:t>
            </w:r>
          </w:p>
        </w:tc>
        <w:tc>
          <w:tcPr>
            <w:tcW w:w="1513" w:type="dxa"/>
            <w:tcBorders>
              <w:top w:val="nil"/>
              <w:left w:val="nil"/>
              <w:bottom w:val="single" w:sz="4" w:space="0" w:color="auto"/>
              <w:right w:val="single" w:sz="8" w:space="0" w:color="auto"/>
            </w:tcBorders>
          </w:tcPr>
          <w:p w:rsidR="00F63901" w:rsidRPr="001A5EF3" w:rsidRDefault="00F63901" w:rsidP="00EC7C2E">
            <w:pPr>
              <w:spacing w:after="0" w:line="240" w:lineRule="auto"/>
              <w:jc w:val="right"/>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w:t>
            </w:r>
          </w:p>
          <w:p w:rsidR="00F63901" w:rsidRPr="001A5EF3" w:rsidRDefault="00F63901" w:rsidP="00EC7C2E">
            <w:pPr>
              <w:spacing w:after="0" w:line="240" w:lineRule="auto"/>
              <w:jc w:val="right"/>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-3,749,144.00</w:t>
            </w:r>
          </w:p>
        </w:tc>
      </w:tr>
      <w:tr w:rsidR="00F63901" w:rsidRPr="001A5EF3" w:rsidTr="00EC7C2E">
        <w:trPr>
          <w:trHeight w:val="300"/>
          <w:jc w:val="center"/>
        </w:trPr>
        <w:tc>
          <w:tcPr>
            <w:tcW w:w="2989" w:type="dxa"/>
            <w:tcBorders>
              <w:top w:val="single" w:sz="4" w:space="0" w:color="auto"/>
              <w:left w:val="single" w:sz="8" w:space="0" w:color="auto"/>
              <w:bottom w:val="single" w:sz="4" w:space="0" w:color="auto"/>
              <w:right w:val="nil"/>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SERVICIO MEDICO</w:t>
            </w:r>
          </w:p>
        </w:tc>
        <w:tc>
          <w:tcPr>
            <w:tcW w:w="196" w:type="dxa"/>
            <w:tcBorders>
              <w:top w:val="nil"/>
              <w:left w:val="nil"/>
              <w:bottom w:val="single" w:sz="4" w:space="0" w:color="auto"/>
              <w:right w:val="nil"/>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w:t>
            </w:r>
          </w:p>
        </w:tc>
        <w:tc>
          <w:tcPr>
            <w:tcW w:w="196"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w:t>
            </w:r>
          </w:p>
        </w:tc>
        <w:tc>
          <w:tcPr>
            <w:tcW w:w="1767"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   13,459,405.00 </w:t>
            </w:r>
          </w:p>
        </w:tc>
        <w:tc>
          <w:tcPr>
            <w:tcW w:w="1859"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jc w:val="right"/>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9,735,637.36</w:t>
            </w:r>
          </w:p>
        </w:tc>
        <w:tc>
          <w:tcPr>
            <w:tcW w:w="1513" w:type="dxa"/>
            <w:tcBorders>
              <w:top w:val="nil"/>
              <w:left w:val="nil"/>
              <w:bottom w:val="single" w:sz="4" w:space="0" w:color="auto"/>
              <w:right w:val="single" w:sz="8" w:space="0" w:color="auto"/>
            </w:tcBorders>
            <w:vAlign w:val="bottom"/>
          </w:tcPr>
          <w:p w:rsidR="00F63901" w:rsidRPr="001A5EF3" w:rsidRDefault="00F63901" w:rsidP="00EC7C2E">
            <w:pPr>
              <w:spacing w:after="0" w:line="240" w:lineRule="auto"/>
              <w:jc w:val="right"/>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-3,723,767.64</w:t>
            </w:r>
          </w:p>
        </w:tc>
      </w:tr>
      <w:tr w:rsidR="00F63901" w:rsidRPr="001A5EF3" w:rsidTr="00EC7C2E">
        <w:trPr>
          <w:trHeight w:val="300"/>
          <w:jc w:val="center"/>
        </w:trPr>
        <w:tc>
          <w:tcPr>
            <w:tcW w:w="2989" w:type="dxa"/>
            <w:tcBorders>
              <w:top w:val="single" w:sz="4" w:space="0" w:color="auto"/>
              <w:left w:val="single" w:sz="8" w:space="0" w:color="auto"/>
              <w:bottom w:val="single" w:sz="4" w:space="0" w:color="auto"/>
              <w:right w:val="nil"/>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APORTACION FORTASEG</w:t>
            </w:r>
          </w:p>
        </w:tc>
        <w:tc>
          <w:tcPr>
            <w:tcW w:w="196" w:type="dxa"/>
            <w:tcBorders>
              <w:top w:val="nil"/>
              <w:left w:val="nil"/>
              <w:bottom w:val="single" w:sz="4" w:space="0" w:color="auto"/>
              <w:right w:val="nil"/>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p>
        </w:tc>
        <w:tc>
          <w:tcPr>
            <w:tcW w:w="196" w:type="dxa"/>
            <w:tcBorders>
              <w:top w:val="nil"/>
              <w:left w:val="nil"/>
              <w:bottom w:val="single" w:sz="4" w:space="0" w:color="auto"/>
              <w:right w:val="single" w:sz="4" w:space="0" w:color="auto"/>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p>
        </w:tc>
        <w:tc>
          <w:tcPr>
            <w:tcW w:w="1767" w:type="dxa"/>
            <w:tcBorders>
              <w:top w:val="nil"/>
              <w:left w:val="nil"/>
              <w:bottom w:val="single" w:sz="4" w:space="0" w:color="auto"/>
              <w:right w:val="single" w:sz="4" w:space="0" w:color="auto"/>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2,665,800.00</w:t>
            </w:r>
          </w:p>
        </w:tc>
        <w:tc>
          <w:tcPr>
            <w:tcW w:w="1859" w:type="dxa"/>
            <w:tcBorders>
              <w:top w:val="nil"/>
              <w:left w:val="nil"/>
              <w:bottom w:val="single" w:sz="4" w:space="0" w:color="auto"/>
              <w:right w:val="single" w:sz="4" w:space="0" w:color="auto"/>
            </w:tcBorders>
            <w:shd w:val="clear" w:color="auto" w:fill="auto"/>
            <w:noWrap/>
            <w:vAlign w:val="bottom"/>
          </w:tcPr>
          <w:p w:rsidR="00F63901" w:rsidRPr="001A5EF3" w:rsidRDefault="00F63901" w:rsidP="00EC7C2E">
            <w:pPr>
              <w:spacing w:after="0" w:line="240" w:lineRule="auto"/>
              <w:jc w:val="right"/>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2,665,800.00</w:t>
            </w:r>
          </w:p>
        </w:tc>
        <w:tc>
          <w:tcPr>
            <w:tcW w:w="1513" w:type="dxa"/>
            <w:tcBorders>
              <w:top w:val="nil"/>
              <w:left w:val="nil"/>
              <w:bottom w:val="single" w:sz="4" w:space="0" w:color="auto"/>
              <w:right w:val="single" w:sz="8" w:space="0" w:color="auto"/>
            </w:tcBorders>
            <w:vAlign w:val="bottom"/>
          </w:tcPr>
          <w:p w:rsidR="00F63901" w:rsidRPr="001A5EF3" w:rsidRDefault="00F63901" w:rsidP="00EC7C2E">
            <w:pPr>
              <w:spacing w:after="0" w:line="240" w:lineRule="auto"/>
              <w:jc w:val="right"/>
              <w:rPr>
                <w:rFonts w:ascii="Arial" w:eastAsia="Times New Roman" w:hAnsi="Arial" w:cs="Arial"/>
                <w:color w:val="000000"/>
                <w:sz w:val="20"/>
                <w:szCs w:val="20"/>
                <w:lang w:eastAsia="es-MX"/>
              </w:rPr>
            </w:pPr>
          </w:p>
        </w:tc>
      </w:tr>
      <w:tr w:rsidR="00F63901" w:rsidRPr="001A5EF3" w:rsidTr="00EC7C2E">
        <w:trPr>
          <w:trHeight w:val="300"/>
          <w:jc w:val="center"/>
        </w:trPr>
        <w:tc>
          <w:tcPr>
            <w:tcW w:w="2989" w:type="dxa"/>
            <w:tcBorders>
              <w:top w:val="single" w:sz="4" w:space="0" w:color="auto"/>
              <w:left w:val="single" w:sz="8" w:space="0" w:color="auto"/>
              <w:bottom w:val="single" w:sz="4" w:space="0" w:color="auto"/>
              <w:right w:val="nil"/>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DEUDA PUBLICA </w:t>
            </w:r>
          </w:p>
        </w:tc>
        <w:tc>
          <w:tcPr>
            <w:tcW w:w="196" w:type="dxa"/>
            <w:tcBorders>
              <w:top w:val="nil"/>
              <w:left w:val="nil"/>
              <w:bottom w:val="single" w:sz="4" w:space="0" w:color="auto"/>
              <w:right w:val="nil"/>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w:t>
            </w:r>
          </w:p>
        </w:tc>
        <w:tc>
          <w:tcPr>
            <w:tcW w:w="196"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w:t>
            </w:r>
          </w:p>
        </w:tc>
        <w:tc>
          <w:tcPr>
            <w:tcW w:w="1767"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   28,296,750.00 </w:t>
            </w:r>
          </w:p>
        </w:tc>
        <w:tc>
          <w:tcPr>
            <w:tcW w:w="1859"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jc w:val="right"/>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28,188,325.46</w:t>
            </w:r>
          </w:p>
        </w:tc>
        <w:tc>
          <w:tcPr>
            <w:tcW w:w="1513" w:type="dxa"/>
            <w:tcBorders>
              <w:top w:val="nil"/>
              <w:left w:val="nil"/>
              <w:bottom w:val="single" w:sz="4" w:space="0" w:color="auto"/>
              <w:right w:val="single" w:sz="8" w:space="0" w:color="auto"/>
            </w:tcBorders>
            <w:vAlign w:val="bottom"/>
          </w:tcPr>
          <w:p w:rsidR="00F63901" w:rsidRPr="001A5EF3" w:rsidRDefault="00F63901" w:rsidP="00EC7C2E">
            <w:pPr>
              <w:spacing w:after="0" w:line="240" w:lineRule="auto"/>
              <w:jc w:val="right"/>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-108,424.54</w:t>
            </w:r>
          </w:p>
        </w:tc>
      </w:tr>
      <w:tr w:rsidR="00F63901" w:rsidRPr="001A5EF3" w:rsidTr="00EC7C2E">
        <w:trPr>
          <w:trHeight w:val="300"/>
          <w:jc w:val="center"/>
        </w:trPr>
        <w:tc>
          <w:tcPr>
            <w:tcW w:w="2989" w:type="dxa"/>
            <w:tcBorders>
              <w:top w:val="single" w:sz="4" w:space="0" w:color="auto"/>
              <w:left w:val="single" w:sz="8" w:space="0" w:color="auto"/>
              <w:bottom w:val="single" w:sz="4" w:space="0" w:color="auto"/>
              <w:right w:val="nil"/>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ARRRENDAMIENTO</w:t>
            </w:r>
          </w:p>
        </w:tc>
        <w:tc>
          <w:tcPr>
            <w:tcW w:w="196" w:type="dxa"/>
            <w:tcBorders>
              <w:top w:val="nil"/>
              <w:left w:val="nil"/>
              <w:bottom w:val="single" w:sz="4" w:space="0" w:color="auto"/>
              <w:right w:val="nil"/>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w:t>
            </w:r>
          </w:p>
        </w:tc>
        <w:tc>
          <w:tcPr>
            <w:tcW w:w="196"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w:t>
            </w:r>
          </w:p>
        </w:tc>
        <w:tc>
          <w:tcPr>
            <w:tcW w:w="1767"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   17,820,000.00 </w:t>
            </w:r>
          </w:p>
        </w:tc>
        <w:tc>
          <w:tcPr>
            <w:tcW w:w="1859"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jc w:val="right"/>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20,477,402.84</w:t>
            </w:r>
          </w:p>
        </w:tc>
        <w:tc>
          <w:tcPr>
            <w:tcW w:w="1513" w:type="dxa"/>
            <w:tcBorders>
              <w:top w:val="nil"/>
              <w:left w:val="nil"/>
              <w:bottom w:val="single" w:sz="4" w:space="0" w:color="auto"/>
              <w:right w:val="single" w:sz="8" w:space="0" w:color="auto"/>
            </w:tcBorders>
            <w:vAlign w:val="bottom"/>
          </w:tcPr>
          <w:p w:rsidR="00F63901" w:rsidRPr="001A5EF3" w:rsidRDefault="00F63901" w:rsidP="00EC7C2E">
            <w:pPr>
              <w:spacing w:after="0" w:line="240" w:lineRule="auto"/>
              <w:jc w:val="right"/>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2,657,402.84</w:t>
            </w:r>
          </w:p>
        </w:tc>
      </w:tr>
      <w:tr w:rsidR="00F63901" w:rsidRPr="001A5EF3" w:rsidTr="00EC7C2E">
        <w:trPr>
          <w:trHeight w:val="300"/>
          <w:jc w:val="center"/>
        </w:trPr>
        <w:tc>
          <w:tcPr>
            <w:tcW w:w="2989" w:type="dxa"/>
            <w:tcBorders>
              <w:top w:val="single" w:sz="4" w:space="0" w:color="auto"/>
              <w:left w:val="single" w:sz="8" w:space="0" w:color="auto"/>
              <w:bottom w:val="single" w:sz="4" w:space="0" w:color="auto"/>
              <w:right w:val="nil"/>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COMBUSTIBLES</w:t>
            </w:r>
          </w:p>
        </w:tc>
        <w:tc>
          <w:tcPr>
            <w:tcW w:w="196" w:type="dxa"/>
            <w:tcBorders>
              <w:top w:val="nil"/>
              <w:left w:val="nil"/>
              <w:bottom w:val="single" w:sz="4" w:space="0" w:color="auto"/>
              <w:right w:val="nil"/>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w:t>
            </w:r>
          </w:p>
        </w:tc>
        <w:tc>
          <w:tcPr>
            <w:tcW w:w="196"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w:t>
            </w:r>
          </w:p>
        </w:tc>
        <w:tc>
          <w:tcPr>
            <w:tcW w:w="1767"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   28,800,000.00</w:t>
            </w:r>
          </w:p>
        </w:tc>
        <w:tc>
          <w:tcPr>
            <w:tcW w:w="1859"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jc w:val="right"/>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18,675,116.18</w:t>
            </w:r>
          </w:p>
        </w:tc>
        <w:tc>
          <w:tcPr>
            <w:tcW w:w="1513" w:type="dxa"/>
            <w:tcBorders>
              <w:top w:val="nil"/>
              <w:left w:val="nil"/>
              <w:bottom w:val="single" w:sz="4" w:space="0" w:color="auto"/>
              <w:right w:val="single" w:sz="8" w:space="0" w:color="auto"/>
            </w:tcBorders>
            <w:vAlign w:val="bottom"/>
          </w:tcPr>
          <w:p w:rsidR="00F63901" w:rsidRPr="001A5EF3" w:rsidRDefault="00F63901" w:rsidP="00EC7C2E">
            <w:pPr>
              <w:spacing w:after="0" w:line="240" w:lineRule="auto"/>
              <w:jc w:val="right"/>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-10,124,883.82</w:t>
            </w:r>
          </w:p>
        </w:tc>
      </w:tr>
      <w:tr w:rsidR="00F63901" w:rsidRPr="001A5EF3" w:rsidTr="00EC7C2E">
        <w:trPr>
          <w:trHeight w:val="300"/>
          <w:jc w:val="center"/>
        </w:trPr>
        <w:tc>
          <w:tcPr>
            <w:tcW w:w="2989" w:type="dxa"/>
            <w:tcBorders>
              <w:top w:val="single" w:sz="4" w:space="0" w:color="auto"/>
              <w:left w:val="single" w:sz="8" w:space="0" w:color="auto"/>
              <w:bottom w:val="single" w:sz="4" w:space="0" w:color="auto"/>
              <w:right w:val="nil"/>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ALUMBRADO</w:t>
            </w:r>
          </w:p>
        </w:tc>
        <w:tc>
          <w:tcPr>
            <w:tcW w:w="196" w:type="dxa"/>
            <w:tcBorders>
              <w:top w:val="nil"/>
              <w:left w:val="nil"/>
              <w:bottom w:val="single" w:sz="4" w:space="0" w:color="auto"/>
              <w:right w:val="nil"/>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p>
        </w:tc>
        <w:tc>
          <w:tcPr>
            <w:tcW w:w="196" w:type="dxa"/>
            <w:tcBorders>
              <w:top w:val="nil"/>
              <w:left w:val="nil"/>
              <w:bottom w:val="single" w:sz="4" w:space="0" w:color="auto"/>
              <w:right w:val="single" w:sz="4" w:space="0" w:color="auto"/>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p>
        </w:tc>
        <w:tc>
          <w:tcPr>
            <w:tcW w:w="1767" w:type="dxa"/>
            <w:tcBorders>
              <w:top w:val="nil"/>
              <w:left w:val="nil"/>
              <w:bottom w:val="single" w:sz="4" w:space="0" w:color="auto"/>
              <w:right w:val="single" w:sz="4" w:space="0" w:color="auto"/>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p>
        </w:tc>
        <w:tc>
          <w:tcPr>
            <w:tcW w:w="1859" w:type="dxa"/>
            <w:tcBorders>
              <w:top w:val="nil"/>
              <w:left w:val="nil"/>
              <w:bottom w:val="single" w:sz="4" w:space="0" w:color="auto"/>
              <w:right w:val="single" w:sz="4" w:space="0" w:color="auto"/>
            </w:tcBorders>
            <w:shd w:val="clear" w:color="auto" w:fill="auto"/>
            <w:noWrap/>
            <w:vAlign w:val="bottom"/>
          </w:tcPr>
          <w:p w:rsidR="00F63901" w:rsidRPr="001A5EF3" w:rsidRDefault="00F63901" w:rsidP="00EC7C2E">
            <w:pPr>
              <w:spacing w:after="0" w:line="240" w:lineRule="auto"/>
              <w:jc w:val="right"/>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24,749,795.00</w:t>
            </w:r>
          </w:p>
        </w:tc>
        <w:tc>
          <w:tcPr>
            <w:tcW w:w="1513" w:type="dxa"/>
            <w:tcBorders>
              <w:top w:val="nil"/>
              <w:left w:val="nil"/>
              <w:bottom w:val="single" w:sz="4" w:space="0" w:color="auto"/>
              <w:right w:val="single" w:sz="8" w:space="0" w:color="auto"/>
            </w:tcBorders>
            <w:vAlign w:val="bottom"/>
          </w:tcPr>
          <w:p w:rsidR="00F63901" w:rsidRPr="001A5EF3" w:rsidRDefault="00F63901" w:rsidP="00EC7C2E">
            <w:pPr>
              <w:spacing w:after="0" w:line="240" w:lineRule="auto"/>
              <w:jc w:val="right"/>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24,749,795.00</w:t>
            </w:r>
          </w:p>
        </w:tc>
      </w:tr>
      <w:tr w:rsidR="00F63901" w:rsidRPr="001A5EF3" w:rsidTr="00EC7C2E">
        <w:trPr>
          <w:trHeight w:val="300"/>
          <w:jc w:val="center"/>
        </w:trPr>
        <w:tc>
          <w:tcPr>
            <w:tcW w:w="2989" w:type="dxa"/>
            <w:tcBorders>
              <w:top w:val="single" w:sz="4" w:space="0" w:color="auto"/>
              <w:left w:val="single" w:sz="8" w:space="0" w:color="auto"/>
              <w:bottom w:val="single" w:sz="4" w:space="0" w:color="auto"/>
              <w:right w:val="nil"/>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VEHICULOS </w:t>
            </w:r>
          </w:p>
        </w:tc>
        <w:tc>
          <w:tcPr>
            <w:tcW w:w="196" w:type="dxa"/>
            <w:tcBorders>
              <w:top w:val="nil"/>
              <w:left w:val="nil"/>
              <w:bottom w:val="single" w:sz="4" w:space="0" w:color="auto"/>
              <w:right w:val="nil"/>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p>
        </w:tc>
        <w:tc>
          <w:tcPr>
            <w:tcW w:w="196" w:type="dxa"/>
            <w:tcBorders>
              <w:top w:val="nil"/>
              <w:left w:val="nil"/>
              <w:bottom w:val="single" w:sz="4" w:space="0" w:color="auto"/>
              <w:right w:val="single" w:sz="4" w:space="0" w:color="auto"/>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p>
        </w:tc>
        <w:tc>
          <w:tcPr>
            <w:tcW w:w="1767" w:type="dxa"/>
            <w:tcBorders>
              <w:top w:val="nil"/>
              <w:left w:val="nil"/>
              <w:bottom w:val="single" w:sz="4" w:space="0" w:color="auto"/>
              <w:right w:val="single" w:sz="4" w:space="0" w:color="auto"/>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p>
        </w:tc>
        <w:tc>
          <w:tcPr>
            <w:tcW w:w="1859" w:type="dxa"/>
            <w:tcBorders>
              <w:top w:val="nil"/>
              <w:left w:val="nil"/>
              <w:bottom w:val="single" w:sz="4" w:space="0" w:color="auto"/>
              <w:right w:val="single" w:sz="4" w:space="0" w:color="auto"/>
            </w:tcBorders>
            <w:shd w:val="clear" w:color="auto" w:fill="auto"/>
            <w:noWrap/>
            <w:vAlign w:val="bottom"/>
          </w:tcPr>
          <w:p w:rsidR="00F63901" w:rsidRPr="001A5EF3" w:rsidRDefault="00F63901" w:rsidP="00EC7C2E">
            <w:pPr>
              <w:spacing w:after="0" w:line="240" w:lineRule="auto"/>
              <w:jc w:val="right"/>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2,989,992.30</w:t>
            </w:r>
          </w:p>
        </w:tc>
        <w:tc>
          <w:tcPr>
            <w:tcW w:w="1513" w:type="dxa"/>
            <w:tcBorders>
              <w:top w:val="nil"/>
              <w:left w:val="nil"/>
              <w:bottom w:val="single" w:sz="4" w:space="0" w:color="auto"/>
              <w:right w:val="single" w:sz="8" w:space="0" w:color="auto"/>
            </w:tcBorders>
            <w:vAlign w:val="bottom"/>
          </w:tcPr>
          <w:p w:rsidR="00F63901" w:rsidRPr="001A5EF3" w:rsidRDefault="00F63901" w:rsidP="00EC7C2E">
            <w:pPr>
              <w:spacing w:after="0" w:line="240" w:lineRule="auto"/>
              <w:jc w:val="right"/>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2,989,992.30</w:t>
            </w:r>
          </w:p>
        </w:tc>
      </w:tr>
      <w:tr w:rsidR="00F63901" w:rsidRPr="001A5EF3" w:rsidTr="00EC7C2E">
        <w:trPr>
          <w:trHeight w:val="300"/>
          <w:jc w:val="center"/>
        </w:trPr>
        <w:tc>
          <w:tcPr>
            <w:tcW w:w="2989" w:type="dxa"/>
            <w:tcBorders>
              <w:top w:val="single" w:sz="4" w:space="0" w:color="auto"/>
              <w:left w:val="single" w:sz="8" w:space="0" w:color="auto"/>
              <w:bottom w:val="single" w:sz="4" w:space="0" w:color="auto"/>
              <w:right w:val="nil"/>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OTROS GASTOS DE SEGURIDAD PUBL.</w:t>
            </w:r>
          </w:p>
        </w:tc>
        <w:tc>
          <w:tcPr>
            <w:tcW w:w="196" w:type="dxa"/>
            <w:tcBorders>
              <w:top w:val="nil"/>
              <w:left w:val="nil"/>
              <w:bottom w:val="single" w:sz="4" w:space="0" w:color="auto"/>
              <w:right w:val="nil"/>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p>
        </w:tc>
        <w:tc>
          <w:tcPr>
            <w:tcW w:w="196" w:type="dxa"/>
            <w:tcBorders>
              <w:top w:val="nil"/>
              <w:left w:val="nil"/>
              <w:bottom w:val="single" w:sz="4" w:space="0" w:color="auto"/>
              <w:right w:val="single" w:sz="4" w:space="0" w:color="auto"/>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p>
        </w:tc>
        <w:tc>
          <w:tcPr>
            <w:tcW w:w="1767" w:type="dxa"/>
            <w:tcBorders>
              <w:top w:val="nil"/>
              <w:left w:val="nil"/>
              <w:bottom w:val="single" w:sz="4" w:space="0" w:color="auto"/>
              <w:right w:val="single" w:sz="4" w:space="0" w:color="auto"/>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p>
        </w:tc>
        <w:tc>
          <w:tcPr>
            <w:tcW w:w="1859" w:type="dxa"/>
            <w:tcBorders>
              <w:top w:val="nil"/>
              <w:left w:val="nil"/>
              <w:bottom w:val="single" w:sz="4" w:space="0" w:color="auto"/>
              <w:right w:val="single" w:sz="4" w:space="0" w:color="auto"/>
            </w:tcBorders>
            <w:shd w:val="clear" w:color="auto" w:fill="auto"/>
            <w:noWrap/>
            <w:vAlign w:val="bottom"/>
          </w:tcPr>
          <w:p w:rsidR="00F63901" w:rsidRPr="001A5EF3" w:rsidRDefault="00F63901" w:rsidP="00EC7C2E">
            <w:pPr>
              <w:spacing w:after="0" w:line="240" w:lineRule="auto"/>
              <w:jc w:val="right"/>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1,729,801.72</w:t>
            </w:r>
          </w:p>
        </w:tc>
        <w:tc>
          <w:tcPr>
            <w:tcW w:w="1513" w:type="dxa"/>
            <w:tcBorders>
              <w:top w:val="nil"/>
              <w:left w:val="nil"/>
              <w:bottom w:val="single" w:sz="4" w:space="0" w:color="auto"/>
              <w:right w:val="single" w:sz="8" w:space="0" w:color="auto"/>
            </w:tcBorders>
            <w:vAlign w:val="bottom"/>
          </w:tcPr>
          <w:p w:rsidR="00F63901" w:rsidRPr="001A5EF3" w:rsidRDefault="00F63901" w:rsidP="00EC7C2E">
            <w:pPr>
              <w:spacing w:after="0" w:line="240" w:lineRule="auto"/>
              <w:jc w:val="right"/>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1,729,801.72</w:t>
            </w:r>
          </w:p>
        </w:tc>
      </w:tr>
      <w:tr w:rsidR="00F63901" w:rsidRPr="001A5EF3" w:rsidTr="00EC7C2E">
        <w:trPr>
          <w:trHeight w:val="315"/>
          <w:jc w:val="center"/>
        </w:trPr>
        <w:tc>
          <w:tcPr>
            <w:tcW w:w="3381"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63901" w:rsidRPr="001A5EF3" w:rsidRDefault="00F63901" w:rsidP="00EC7C2E">
            <w:pPr>
              <w:spacing w:after="0" w:line="240" w:lineRule="auto"/>
              <w:jc w:val="center"/>
              <w:rPr>
                <w:rFonts w:ascii="Arial" w:eastAsia="Times New Roman" w:hAnsi="Arial" w:cs="Arial"/>
                <w:bCs/>
                <w:color w:val="000000"/>
                <w:sz w:val="20"/>
                <w:szCs w:val="20"/>
                <w:lang w:eastAsia="es-MX"/>
              </w:rPr>
            </w:pPr>
            <w:proofErr w:type="gramStart"/>
            <w:r w:rsidRPr="001A5EF3">
              <w:rPr>
                <w:rFonts w:ascii="Arial" w:eastAsia="Times New Roman" w:hAnsi="Arial" w:cs="Arial"/>
                <w:bCs/>
                <w:color w:val="000000"/>
                <w:sz w:val="20"/>
                <w:szCs w:val="20"/>
                <w:lang w:eastAsia="es-MX"/>
              </w:rPr>
              <w:t>TOTAL</w:t>
            </w:r>
            <w:proofErr w:type="gramEnd"/>
            <w:r w:rsidRPr="001A5EF3">
              <w:rPr>
                <w:rFonts w:ascii="Arial" w:eastAsia="Times New Roman" w:hAnsi="Arial" w:cs="Arial"/>
                <w:bCs/>
                <w:color w:val="000000"/>
                <w:sz w:val="20"/>
                <w:szCs w:val="20"/>
                <w:lang w:eastAsia="es-MX"/>
              </w:rPr>
              <w:t xml:space="preserve"> GASTO</w:t>
            </w:r>
          </w:p>
        </w:tc>
        <w:tc>
          <w:tcPr>
            <w:tcW w:w="1767" w:type="dxa"/>
            <w:tcBorders>
              <w:top w:val="nil"/>
              <w:left w:val="nil"/>
              <w:bottom w:val="single" w:sz="8"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bCs/>
                <w:color w:val="000000"/>
                <w:sz w:val="20"/>
                <w:szCs w:val="20"/>
                <w:lang w:eastAsia="es-MX"/>
              </w:rPr>
            </w:pPr>
            <w:r w:rsidRPr="001A5EF3">
              <w:rPr>
                <w:rFonts w:ascii="Arial" w:eastAsia="Times New Roman" w:hAnsi="Arial" w:cs="Arial"/>
                <w:bCs/>
                <w:color w:val="000000"/>
                <w:sz w:val="20"/>
                <w:szCs w:val="20"/>
                <w:lang w:eastAsia="es-MX"/>
              </w:rPr>
              <w:t xml:space="preserve">  $202,341,843.00</w:t>
            </w:r>
          </w:p>
        </w:tc>
        <w:tc>
          <w:tcPr>
            <w:tcW w:w="1859" w:type="dxa"/>
            <w:tcBorders>
              <w:top w:val="nil"/>
              <w:left w:val="nil"/>
              <w:bottom w:val="single" w:sz="8"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bCs/>
                <w:color w:val="000000"/>
                <w:sz w:val="20"/>
                <w:szCs w:val="20"/>
                <w:lang w:eastAsia="es-MX"/>
              </w:rPr>
            </w:pPr>
            <w:r w:rsidRPr="001A5EF3">
              <w:rPr>
                <w:rFonts w:ascii="Arial" w:eastAsia="Times New Roman" w:hAnsi="Arial" w:cs="Arial"/>
                <w:bCs/>
                <w:color w:val="000000"/>
                <w:sz w:val="20"/>
                <w:szCs w:val="20"/>
                <w:lang w:eastAsia="es-MX"/>
              </w:rPr>
              <w:t xml:space="preserve"> $ </w:t>
            </w:r>
            <w:r w:rsidRPr="001A5EF3">
              <w:rPr>
                <w:rFonts w:ascii="Arial" w:eastAsia="Times New Roman" w:hAnsi="Arial" w:cs="Arial"/>
                <w:bCs/>
                <w:color w:val="000000"/>
                <w:sz w:val="20"/>
                <w:szCs w:val="20"/>
                <w:lang w:eastAsia="es-MX"/>
              </w:rPr>
              <w:fldChar w:fldCharType="begin"/>
            </w:r>
            <w:r w:rsidRPr="001A5EF3">
              <w:rPr>
                <w:rFonts w:ascii="Arial" w:eastAsia="Times New Roman" w:hAnsi="Arial" w:cs="Arial"/>
                <w:bCs/>
                <w:color w:val="000000"/>
                <w:sz w:val="20"/>
                <w:szCs w:val="20"/>
                <w:lang w:eastAsia="es-MX"/>
              </w:rPr>
              <w:instrText xml:space="preserve"> =SUM(ABOVE) </w:instrText>
            </w:r>
            <w:r w:rsidRPr="001A5EF3">
              <w:rPr>
                <w:rFonts w:ascii="Arial" w:eastAsia="Times New Roman" w:hAnsi="Arial" w:cs="Arial"/>
                <w:bCs/>
                <w:color w:val="000000"/>
                <w:sz w:val="20"/>
                <w:szCs w:val="20"/>
                <w:lang w:eastAsia="es-MX"/>
              </w:rPr>
              <w:fldChar w:fldCharType="end"/>
            </w:r>
            <w:r w:rsidRPr="001A5EF3">
              <w:rPr>
                <w:rFonts w:ascii="Arial" w:eastAsia="Times New Roman" w:hAnsi="Arial" w:cs="Arial"/>
                <w:bCs/>
                <w:color w:val="000000"/>
                <w:sz w:val="20"/>
                <w:szCs w:val="20"/>
                <w:lang w:eastAsia="es-MX"/>
              </w:rPr>
              <w:fldChar w:fldCharType="begin"/>
            </w:r>
            <w:r w:rsidRPr="001A5EF3">
              <w:rPr>
                <w:rFonts w:ascii="Arial" w:eastAsia="Times New Roman" w:hAnsi="Arial" w:cs="Arial"/>
                <w:bCs/>
                <w:color w:val="000000"/>
                <w:sz w:val="20"/>
                <w:szCs w:val="20"/>
                <w:lang w:eastAsia="es-MX"/>
              </w:rPr>
              <w:instrText xml:space="preserve"> =SUM(ABOVE) </w:instrText>
            </w:r>
            <w:r w:rsidRPr="001A5EF3">
              <w:rPr>
                <w:rFonts w:ascii="Arial" w:eastAsia="Times New Roman" w:hAnsi="Arial" w:cs="Arial"/>
                <w:bCs/>
                <w:color w:val="000000"/>
                <w:sz w:val="20"/>
                <w:szCs w:val="20"/>
                <w:lang w:eastAsia="es-MX"/>
              </w:rPr>
              <w:fldChar w:fldCharType="separate"/>
            </w:r>
            <w:r w:rsidRPr="001A5EF3">
              <w:rPr>
                <w:rFonts w:ascii="Arial" w:eastAsia="Times New Roman" w:hAnsi="Arial" w:cs="Arial"/>
                <w:bCs/>
                <w:noProof/>
                <w:color w:val="000000"/>
                <w:sz w:val="20"/>
                <w:szCs w:val="20"/>
                <w:lang w:eastAsia="es-MX"/>
              </w:rPr>
              <w:t>202,341,843.24</w:t>
            </w:r>
            <w:r w:rsidRPr="001A5EF3">
              <w:rPr>
                <w:rFonts w:ascii="Arial" w:eastAsia="Times New Roman" w:hAnsi="Arial" w:cs="Arial"/>
                <w:bCs/>
                <w:color w:val="000000"/>
                <w:sz w:val="20"/>
                <w:szCs w:val="20"/>
                <w:lang w:eastAsia="es-MX"/>
              </w:rPr>
              <w:fldChar w:fldCharType="end"/>
            </w:r>
          </w:p>
        </w:tc>
        <w:tc>
          <w:tcPr>
            <w:tcW w:w="1513" w:type="dxa"/>
            <w:tcBorders>
              <w:top w:val="nil"/>
              <w:left w:val="nil"/>
              <w:bottom w:val="single" w:sz="8" w:space="0" w:color="auto"/>
              <w:right w:val="single" w:sz="8" w:space="0" w:color="auto"/>
            </w:tcBorders>
            <w:vAlign w:val="bottom"/>
          </w:tcPr>
          <w:p w:rsidR="00F63901" w:rsidRPr="001A5EF3" w:rsidRDefault="00F63901" w:rsidP="00EC7C2E">
            <w:pPr>
              <w:spacing w:after="0" w:line="240" w:lineRule="auto"/>
              <w:rPr>
                <w:rFonts w:ascii="Arial" w:eastAsia="Times New Roman" w:hAnsi="Arial" w:cs="Arial"/>
                <w:bCs/>
                <w:color w:val="000000"/>
                <w:sz w:val="20"/>
                <w:szCs w:val="20"/>
                <w:lang w:eastAsia="es-MX"/>
              </w:rPr>
            </w:pPr>
            <w:r w:rsidRPr="001A5EF3">
              <w:rPr>
                <w:rFonts w:ascii="Arial" w:eastAsia="Times New Roman" w:hAnsi="Arial" w:cs="Arial"/>
                <w:bCs/>
                <w:color w:val="000000"/>
                <w:sz w:val="20"/>
                <w:szCs w:val="20"/>
                <w:lang w:eastAsia="es-MX"/>
              </w:rPr>
              <w:t xml:space="preserve">             </w:t>
            </w:r>
          </w:p>
        </w:tc>
      </w:tr>
    </w:tbl>
    <w:p w:rsidR="00F63901" w:rsidRPr="001A5EF3" w:rsidRDefault="00F63901" w:rsidP="00F63901">
      <w:pPr>
        <w:jc w:val="both"/>
        <w:rPr>
          <w:rFonts w:ascii="Arial" w:hAnsi="Arial" w:cs="Arial"/>
        </w:rPr>
      </w:pPr>
    </w:p>
    <w:p w:rsidR="00F63901" w:rsidRPr="001A5EF3" w:rsidRDefault="00F63901" w:rsidP="00F63901">
      <w:pPr>
        <w:jc w:val="both"/>
        <w:rPr>
          <w:rFonts w:ascii="Arial" w:hAnsi="Arial" w:cs="Arial"/>
        </w:rPr>
      </w:pPr>
      <w:r w:rsidRPr="001A5EF3">
        <w:rPr>
          <w:rFonts w:ascii="Arial" w:hAnsi="Arial" w:cs="Arial"/>
        </w:rPr>
        <w:t xml:space="preserve">SEGUNDO. - Que la aplicación y asignación de estos recursos corresponderán a importes devengados y pagados durante el ejercicio fiscal 2018, y los rendimientos y productos financieros se ejercerán dando prioridad al cumplimiento de las obligaciones </w:t>
      </w:r>
      <w:r w:rsidRPr="001A5EF3">
        <w:rPr>
          <w:rFonts w:ascii="Arial" w:hAnsi="Arial" w:cs="Arial"/>
        </w:rPr>
        <w:lastRenderedPageBreak/>
        <w:t xml:space="preserve">financieras y a la atención de las necesidades directamente vinculadas con la seguridad pública de sus habitantes. </w:t>
      </w:r>
    </w:p>
    <w:p w:rsidR="00F63901" w:rsidRPr="001A5EF3" w:rsidRDefault="00F63901" w:rsidP="00F63901">
      <w:pPr>
        <w:jc w:val="both"/>
        <w:rPr>
          <w:rFonts w:ascii="Arial" w:hAnsi="Arial" w:cs="Arial"/>
        </w:rPr>
      </w:pPr>
      <w:r w:rsidRPr="001A5EF3">
        <w:rPr>
          <w:rFonts w:ascii="Arial" w:hAnsi="Arial" w:cs="Arial"/>
        </w:rPr>
        <w:t xml:space="preserve">TERCERO. - Se instruye a la Secretaría de Finanzas y Tesorería Municipal para que realice los trámites correspondientes para la asignación de la cuenta bancaria, así como de cumplimiento a lo establecido en los artículos 37 y 33, inciso B, fracción II, incisos a) y c) de la Ley de Coordinación Fiscal. </w:t>
      </w:r>
    </w:p>
    <w:p w:rsidR="00F63901" w:rsidRPr="001A5EF3" w:rsidRDefault="00F63901" w:rsidP="00F63901">
      <w:pPr>
        <w:jc w:val="both"/>
        <w:rPr>
          <w:rFonts w:ascii="Arial" w:hAnsi="Arial" w:cs="Arial"/>
        </w:rPr>
      </w:pPr>
      <w:r w:rsidRPr="001A5EF3">
        <w:rPr>
          <w:rFonts w:ascii="Arial" w:hAnsi="Arial" w:cs="Arial"/>
        </w:rPr>
        <w:t>CUARTO. - Remítase al C. Lic. Heriberto Treviño Cantú Presidente Municipal, a fin de que tenga a bien enviar el presente acuerdo, a la C. Secretaria del Ayuntamiento, para su debida publicación en el Periódico Oficial del Estado de Nuevo León y en la Gaceta Municipal de Juárez, Nuevo León.</w:t>
      </w:r>
    </w:p>
    <w:p w:rsidR="00F63901" w:rsidRPr="001A5EF3" w:rsidRDefault="001805EF" w:rsidP="00F63901">
      <w:pPr>
        <w:spacing w:after="240" w:line="240" w:lineRule="auto"/>
        <w:jc w:val="both"/>
        <w:rPr>
          <w:rFonts w:ascii="Arial" w:eastAsia="Calibri" w:hAnsi="Arial" w:cs="Arial"/>
          <w:lang w:val="es-ES"/>
        </w:rPr>
      </w:pPr>
      <w:r w:rsidRPr="00106398">
        <w:rPr>
          <w:rFonts w:ascii="Arial" w:eastAsia="Arial Unicode MS" w:hAnsi="Arial" w:cs="Arial"/>
          <w:b/>
          <w:lang w:val="es-ES"/>
        </w:rPr>
        <w:t xml:space="preserve">ACUERDO NO. </w:t>
      </w:r>
      <w:r w:rsidR="00F63901" w:rsidRPr="00106398">
        <w:rPr>
          <w:rFonts w:ascii="Arial" w:eastAsia="Arial Unicode MS" w:hAnsi="Arial" w:cs="Arial"/>
          <w:b/>
          <w:lang w:val="es-ES"/>
        </w:rPr>
        <w:t>09</w:t>
      </w:r>
      <w:r w:rsidR="00384231" w:rsidRPr="00106398">
        <w:rPr>
          <w:rFonts w:ascii="Arial" w:eastAsia="Arial Unicode MS" w:hAnsi="Arial" w:cs="Arial"/>
          <w:b/>
          <w:lang w:val="es-ES"/>
        </w:rPr>
        <w:t>.-</w:t>
      </w:r>
      <w:r w:rsidR="00384231" w:rsidRPr="001A5EF3">
        <w:rPr>
          <w:rFonts w:ascii="Arial" w:eastAsia="Arial Unicode MS" w:hAnsi="Arial" w:cs="Arial"/>
          <w:lang w:val="es-ES"/>
        </w:rPr>
        <w:t xml:space="preserve"> </w:t>
      </w:r>
      <w:r w:rsidR="00F63901" w:rsidRPr="001A5EF3">
        <w:rPr>
          <w:rFonts w:ascii="Arial" w:eastAsia="Calibri" w:hAnsi="Arial" w:cs="Arial"/>
          <w:lang w:val="es-ES"/>
        </w:rPr>
        <w:t xml:space="preserve">APRUEBA Y AUTORIZA EL </w:t>
      </w:r>
      <w:r w:rsidR="00F63901" w:rsidRPr="001A5EF3">
        <w:rPr>
          <w:rFonts w:ascii="Arial" w:hAnsi="Arial" w:cs="Arial"/>
        </w:rPr>
        <w:t>DICTAMEN PARA LA ASIGNACIÓN DEL FONDO DE APORTACIONES PARA EL FORTALECIMIENTO DE LOS MUNICIPIOS 2019 (RAMO 33), EMITIDO POR LA COMISIÓN DE HACIENDA Y PATRIMONIO MUNICIPALES DEL R. AYUNTAMIENTO DE JUÁREZ, NUEVO LEÓN,</w:t>
      </w:r>
      <w:r w:rsidR="00F63901" w:rsidRPr="001A5EF3">
        <w:rPr>
          <w:rFonts w:ascii="Arial" w:eastAsia="Calibri" w:hAnsi="Arial" w:cs="Arial"/>
          <w:lang w:val="es-ES"/>
        </w:rPr>
        <w:t xml:space="preserve"> EN LOS SIGUIENTES TÉRMINOS: </w:t>
      </w:r>
    </w:p>
    <w:p w:rsidR="00F63901" w:rsidRPr="001A5EF3" w:rsidRDefault="00F63901" w:rsidP="00F63901">
      <w:pPr>
        <w:spacing w:line="240" w:lineRule="auto"/>
        <w:jc w:val="both"/>
        <w:rPr>
          <w:rFonts w:ascii="Arial" w:hAnsi="Arial" w:cs="Arial"/>
        </w:rPr>
      </w:pPr>
      <w:r w:rsidRPr="001A5EF3">
        <w:rPr>
          <w:rFonts w:ascii="Arial" w:hAnsi="Arial" w:cs="Arial"/>
        </w:rPr>
        <w:t>PRIMERO. - Se aprueba la ejercer los recursos del FONDO DE APORTACIONES PARA EL FORTALECIMIENTO DE LOS MUNICIPIOS Y DE LAS DEMARCACIONES TERRITORIALES DEL DISTRITO FEDERAL PARA EL EJERCICIO 2019 (RAMO 33) PARA EL MUNICIPIO DE JUÁREZ, NUEVO LEÓN, dentro de los rubros aprobados en la Ley de Coordinación Fiscal, de la siguiente forma:</w:t>
      </w:r>
    </w:p>
    <w:tbl>
      <w:tblPr>
        <w:tblW w:w="8175" w:type="dxa"/>
        <w:jc w:val="center"/>
        <w:tblCellMar>
          <w:left w:w="70" w:type="dxa"/>
          <w:right w:w="70" w:type="dxa"/>
        </w:tblCellMar>
        <w:tblLook w:val="04A0" w:firstRow="1" w:lastRow="0" w:firstColumn="1" w:lastColumn="0" w:noHBand="0" w:noVBand="1"/>
      </w:tblPr>
      <w:tblGrid>
        <w:gridCol w:w="4500"/>
        <w:gridCol w:w="196"/>
        <w:gridCol w:w="196"/>
        <w:gridCol w:w="3285"/>
      </w:tblGrid>
      <w:tr w:rsidR="00F63901" w:rsidRPr="001A5EF3" w:rsidTr="00EC7C2E">
        <w:trPr>
          <w:trHeight w:val="300"/>
          <w:jc w:val="center"/>
        </w:trPr>
        <w:tc>
          <w:tcPr>
            <w:tcW w:w="8175"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F63901" w:rsidRPr="001A5EF3" w:rsidRDefault="00F63901" w:rsidP="00EC7C2E">
            <w:pPr>
              <w:spacing w:after="0" w:line="240" w:lineRule="auto"/>
              <w:jc w:val="center"/>
              <w:rPr>
                <w:rFonts w:ascii="Arial" w:eastAsia="Times New Roman" w:hAnsi="Arial" w:cs="Arial"/>
                <w:bCs/>
                <w:color w:val="000000"/>
                <w:sz w:val="20"/>
                <w:szCs w:val="20"/>
                <w:lang w:eastAsia="es-MX"/>
              </w:rPr>
            </w:pPr>
            <w:r w:rsidRPr="001A5EF3">
              <w:rPr>
                <w:rFonts w:ascii="Arial" w:eastAsia="Times New Roman" w:hAnsi="Arial" w:cs="Arial"/>
                <w:bCs/>
                <w:color w:val="000000"/>
                <w:sz w:val="20"/>
                <w:szCs w:val="20"/>
                <w:lang w:eastAsia="es-MX"/>
              </w:rPr>
              <w:t>MUNICIPIO DE JUÁREZ, NUEVO LEÓN</w:t>
            </w:r>
          </w:p>
          <w:p w:rsidR="00F63901" w:rsidRPr="001A5EF3" w:rsidRDefault="00F63901" w:rsidP="00EC7C2E">
            <w:pPr>
              <w:spacing w:after="0" w:line="240" w:lineRule="auto"/>
              <w:jc w:val="center"/>
              <w:rPr>
                <w:rFonts w:ascii="Arial" w:eastAsia="Times New Roman" w:hAnsi="Arial" w:cs="Arial"/>
                <w:bCs/>
                <w:color w:val="000000"/>
                <w:sz w:val="20"/>
                <w:szCs w:val="20"/>
                <w:lang w:eastAsia="es-MX"/>
              </w:rPr>
            </w:pPr>
            <w:r w:rsidRPr="001A5EF3">
              <w:rPr>
                <w:rFonts w:ascii="Arial" w:eastAsia="Times New Roman" w:hAnsi="Arial" w:cs="Arial"/>
                <w:color w:val="000000"/>
                <w:sz w:val="20"/>
                <w:szCs w:val="20"/>
                <w:lang w:eastAsia="es-MX"/>
              </w:rPr>
              <w:t>INFORMACIÓN DE APLICACIÓN DE RECURSOS</w:t>
            </w:r>
          </w:p>
          <w:p w:rsidR="00F63901" w:rsidRPr="001A5EF3" w:rsidRDefault="00F63901" w:rsidP="00EC7C2E">
            <w:pPr>
              <w:spacing w:after="0" w:line="240" w:lineRule="auto"/>
              <w:jc w:val="center"/>
              <w:rPr>
                <w:rFonts w:ascii="Arial" w:eastAsia="Times New Roman" w:hAnsi="Arial" w:cs="Arial"/>
                <w:bCs/>
                <w:color w:val="000000"/>
                <w:sz w:val="20"/>
                <w:szCs w:val="20"/>
                <w:lang w:eastAsia="es-MX"/>
              </w:rPr>
            </w:pPr>
            <w:r w:rsidRPr="001A5EF3">
              <w:rPr>
                <w:rFonts w:ascii="Arial" w:eastAsia="Times New Roman" w:hAnsi="Arial" w:cs="Arial"/>
                <w:iCs/>
                <w:color w:val="000000"/>
                <w:sz w:val="20"/>
                <w:szCs w:val="20"/>
                <w:lang w:eastAsia="es-MX"/>
              </w:rPr>
              <w:t xml:space="preserve">FONDO DE APORTACIONES PARA EL FORTALECIMIENTO DE LOS MUNICIPIOS Y DE LAS DEMARCACIONES TERRITORIALES </w:t>
            </w:r>
            <w:r w:rsidRPr="001A5EF3">
              <w:rPr>
                <w:rFonts w:ascii="Arial" w:hAnsi="Arial" w:cs="Arial"/>
                <w:sz w:val="20"/>
                <w:szCs w:val="20"/>
              </w:rPr>
              <w:t>DEL DISTRITO FEDERAL</w:t>
            </w:r>
            <w:r w:rsidRPr="001A5EF3">
              <w:rPr>
                <w:rFonts w:ascii="Arial" w:eastAsia="Times New Roman" w:hAnsi="Arial" w:cs="Arial"/>
                <w:iCs/>
                <w:color w:val="000000"/>
                <w:sz w:val="20"/>
                <w:szCs w:val="20"/>
                <w:lang w:eastAsia="es-MX"/>
              </w:rPr>
              <w:t xml:space="preserve"> 2019.</w:t>
            </w:r>
          </w:p>
          <w:p w:rsidR="00F63901" w:rsidRPr="001A5EF3" w:rsidRDefault="00F63901" w:rsidP="00EC7C2E">
            <w:pPr>
              <w:spacing w:after="0" w:line="240" w:lineRule="auto"/>
              <w:jc w:val="center"/>
              <w:rPr>
                <w:rFonts w:ascii="Arial" w:eastAsia="Times New Roman" w:hAnsi="Arial" w:cs="Arial"/>
                <w:bCs/>
                <w:color w:val="000000"/>
                <w:sz w:val="20"/>
                <w:szCs w:val="20"/>
                <w:lang w:eastAsia="es-MX"/>
              </w:rPr>
            </w:pPr>
          </w:p>
        </w:tc>
      </w:tr>
      <w:tr w:rsidR="00F63901" w:rsidRPr="001A5EF3" w:rsidTr="00EC7C2E">
        <w:trPr>
          <w:trHeight w:val="300"/>
          <w:jc w:val="center"/>
        </w:trPr>
        <w:tc>
          <w:tcPr>
            <w:tcW w:w="489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63901" w:rsidRPr="001A5EF3" w:rsidRDefault="00F63901" w:rsidP="00EC7C2E">
            <w:pPr>
              <w:spacing w:after="0" w:line="240" w:lineRule="auto"/>
              <w:jc w:val="center"/>
              <w:rPr>
                <w:rFonts w:ascii="Arial" w:eastAsia="Times New Roman" w:hAnsi="Arial" w:cs="Arial"/>
                <w:bCs/>
                <w:color w:val="000000"/>
                <w:sz w:val="20"/>
                <w:szCs w:val="20"/>
                <w:lang w:eastAsia="es-MX"/>
              </w:rPr>
            </w:pPr>
            <w:r w:rsidRPr="001A5EF3">
              <w:rPr>
                <w:rFonts w:ascii="Arial" w:eastAsia="Times New Roman" w:hAnsi="Arial" w:cs="Arial"/>
                <w:bCs/>
                <w:color w:val="000000"/>
                <w:sz w:val="20"/>
                <w:szCs w:val="20"/>
                <w:lang w:eastAsia="es-MX"/>
              </w:rPr>
              <w:t>DESTINO DE LAS APORTACIONES:</w:t>
            </w:r>
          </w:p>
        </w:tc>
        <w:tc>
          <w:tcPr>
            <w:tcW w:w="3285" w:type="dxa"/>
            <w:tcBorders>
              <w:top w:val="single" w:sz="4" w:space="0" w:color="auto"/>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jc w:val="center"/>
              <w:rPr>
                <w:rFonts w:ascii="Arial" w:eastAsia="Times New Roman" w:hAnsi="Arial" w:cs="Arial"/>
                <w:bCs/>
                <w:color w:val="000000"/>
                <w:sz w:val="20"/>
                <w:szCs w:val="20"/>
                <w:lang w:eastAsia="es-MX"/>
              </w:rPr>
            </w:pPr>
            <w:r w:rsidRPr="001A5EF3">
              <w:rPr>
                <w:rFonts w:ascii="Arial" w:eastAsia="Times New Roman" w:hAnsi="Arial" w:cs="Arial"/>
                <w:bCs/>
                <w:color w:val="000000"/>
                <w:sz w:val="20"/>
                <w:szCs w:val="20"/>
                <w:lang w:eastAsia="es-MX"/>
              </w:rPr>
              <w:t>MONTO</w:t>
            </w:r>
          </w:p>
        </w:tc>
      </w:tr>
      <w:tr w:rsidR="00F63901" w:rsidRPr="001A5EF3" w:rsidTr="00EC7C2E">
        <w:trPr>
          <w:trHeight w:val="300"/>
          <w:jc w:val="center"/>
        </w:trPr>
        <w:tc>
          <w:tcPr>
            <w:tcW w:w="4500" w:type="dxa"/>
            <w:tcBorders>
              <w:top w:val="single" w:sz="4" w:space="0" w:color="auto"/>
              <w:left w:val="single" w:sz="8" w:space="0" w:color="auto"/>
              <w:bottom w:val="single" w:sz="4" w:space="0" w:color="auto"/>
              <w:right w:val="nil"/>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SUELDO BASE AL PERSONAL</w:t>
            </w:r>
          </w:p>
        </w:tc>
        <w:tc>
          <w:tcPr>
            <w:tcW w:w="195" w:type="dxa"/>
            <w:tcBorders>
              <w:top w:val="nil"/>
              <w:left w:val="nil"/>
              <w:bottom w:val="single" w:sz="4" w:space="0" w:color="auto"/>
              <w:right w:val="nil"/>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w:t>
            </w:r>
          </w:p>
        </w:tc>
        <w:tc>
          <w:tcPr>
            <w:tcW w:w="195"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w:t>
            </w:r>
          </w:p>
        </w:tc>
        <w:tc>
          <w:tcPr>
            <w:tcW w:w="3285"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   102,757,426.80</w:t>
            </w:r>
          </w:p>
        </w:tc>
      </w:tr>
      <w:tr w:rsidR="00F63901" w:rsidRPr="001A5EF3" w:rsidTr="00EC7C2E">
        <w:trPr>
          <w:trHeight w:val="314"/>
          <w:jc w:val="center"/>
        </w:trPr>
        <w:tc>
          <w:tcPr>
            <w:tcW w:w="4695" w:type="dxa"/>
            <w:gridSpan w:val="2"/>
            <w:tcBorders>
              <w:top w:val="single" w:sz="4" w:space="0" w:color="auto"/>
              <w:left w:val="single" w:sz="8" w:space="0" w:color="auto"/>
              <w:bottom w:val="single" w:sz="4" w:space="0" w:color="auto"/>
              <w:right w:val="nil"/>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AGUINALDO Y LIQUIDACIONES</w:t>
            </w:r>
          </w:p>
        </w:tc>
        <w:tc>
          <w:tcPr>
            <w:tcW w:w="195"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w:t>
            </w:r>
          </w:p>
        </w:tc>
        <w:tc>
          <w:tcPr>
            <w:tcW w:w="3285"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      16,500,000.00 </w:t>
            </w:r>
          </w:p>
        </w:tc>
      </w:tr>
      <w:tr w:rsidR="00F63901" w:rsidRPr="001A5EF3" w:rsidTr="00EC7C2E">
        <w:trPr>
          <w:trHeight w:val="300"/>
          <w:jc w:val="center"/>
        </w:trPr>
        <w:tc>
          <w:tcPr>
            <w:tcW w:w="4500" w:type="dxa"/>
            <w:tcBorders>
              <w:top w:val="single" w:sz="4" w:space="0" w:color="auto"/>
              <w:left w:val="single" w:sz="8" w:space="0" w:color="auto"/>
              <w:bottom w:val="single" w:sz="4" w:space="0" w:color="auto"/>
              <w:right w:val="nil"/>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SERVICIO MEDICO</w:t>
            </w:r>
          </w:p>
        </w:tc>
        <w:tc>
          <w:tcPr>
            <w:tcW w:w="195" w:type="dxa"/>
            <w:tcBorders>
              <w:top w:val="nil"/>
              <w:left w:val="nil"/>
              <w:bottom w:val="single" w:sz="4" w:space="0" w:color="auto"/>
              <w:right w:val="nil"/>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w:t>
            </w:r>
          </w:p>
        </w:tc>
        <w:tc>
          <w:tcPr>
            <w:tcW w:w="195"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w:t>
            </w:r>
          </w:p>
        </w:tc>
        <w:tc>
          <w:tcPr>
            <w:tcW w:w="3285"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      10,800,000.00</w:t>
            </w:r>
          </w:p>
        </w:tc>
      </w:tr>
      <w:tr w:rsidR="00F63901" w:rsidRPr="001A5EF3" w:rsidTr="00EC7C2E">
        <w:trPr>
          <w:trHeight w:val="300"/>
          <w:jc w:val="center"/>
        </w:trPr>
        <w:tc>
          <w:tcPr>
            <w:tcW w:w="4500" w:type="dxa"/>
            <w:tcBorders>
              <w:top w:val="single" w:sz="4" w:space="0" w:color="auto"/>
              <w:left w:val="single" w:sz="8" w:space="0" w:color="auto"/>
              <w:bottom w:val="single" w:sz="4" w:space="0" w:color="auto"/>
              <w:right w:val="nil"/>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APORTACION FORTASEG</w:t>
            </w:r>
          </w:p>
        </w:tc>
        <w:tc>
          <w:tcPr>
            <w:tcW w:w="195" w:type="dxa"/>
            <w:tcBorders>
              <w:top w:val="nil"/>
              <w:left w:val="nil"/>
              <w:bottom w:val="single" w:sz="4" w:space="0" w:color="auto"/>
              <w:right w:val="nil"/>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p>
        </w:tc>
        <w:tc>
          <w:tcPr>
            <w:tcW w:w="195" w:type="dxa"/>
            <w:tcBorders>
              <w:top w:val="nil"/>
              <w:left w:val="nil"/>
              <w:bottom w:val="single" w:sz="4" w:space="0" w:color="auto"/>
              <w:right w:val="single" w:sz="4" w:space="0" w:color="auto"/>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p>
        </w:tc>
        <w:tc>
          <w:tcPr>
            <w:tcW w:w="3285" w:type="dxa"/>
            <w:tcBorders>
              <w:top w:val="nil"/>
              <w:left w:val="nil"/>
              <w:bottom w:val="single" w:sz="4" w:space="0" w:color="auto"/>
              <w:right w:val="single" w:sz="4" w:space="0" w:color="auto"/>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        2,308,169.00</w:t>
            </w:r>
          </w:p>
        </w:tc>
      </w:tr>
      <w:tr w:rsidR="00F63901" w:rsidRPr="001A5EF3" w:rsidTr="00EC7C2E">
        <w:trPr>
          <w:trHeight w:val="300"/>
          <w:jc w:val="center"/>
        </w:trPr>
        <w:tc>
          <w:tcPr>
            <w:tcW w:w="4500" w:type="dxa"/>
            <w:tcBorders>
              <w:top w:val="single" w:sz="4" w:space="0" w:color="auto"/>
              <w:left w:val="single" w:sz="8" w:space="0" w:color="auto"/>
              <w:bottom w:val="single" w:sz="4" w:space="0" w:color="auto"/>
              <w:right w:val="nil"/>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DEUDA PUBLICA </w:t>
            </w:r>
          </w:p>
        </w:tc>
        <w:tc>
          <w:tcPr>
            <w:tcW w:w="195" w:type="dxa"/>
            <w:tcBorders>
              <w:top w:val="nil"/>
              <w:left w:val="nil"/>
              <w:bottom w:val="single" w:sz="4" w:space="0" w:color="auto"/>
              <w:right w:val="nil"/>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w:t>
            </w:r>
          </w:p>
        </w:tc>
        <w:tc>
          <w:tcPr>
            <w:tcW w:w="195"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w:t>
            </w:r>
          </w:p>
        </w:tc>
        <w:tc>
          <w:tcPr>
            <w:tcW w:w="3285"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      26,400,000.00</w:t>
            </w:r>
          </w:p>
        </w:tc>
      </w:tr>
      <w:tr w:rsidR="00F63901" w:rsidRPr="001A5EF3" w:rsidTr="00EC7C2E">
        <w:trPr>
          <w:trHeight w:val="300"/>
          <w:jc w:val="center"/>
        </w:trPr>
        <w:tc>
          <w:tcPr>
            <w:tcW w:w="4500" w:type="dxa"/>
            <w:tcBorders>
              <w:top w:val="single" w:sz="4" w:space="0" w:color="auto"/>
              <w:left w:val="single" w:sz="8" w:space="0" w:color="auto"/>
              <w:bottom w:val="single" w:sz="4" w:space="0" w:color="auto"/>
              <w:right w:val="nil"/>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ARRRENDAMIENTO</w:t>
            </w:r>
          </w:p>
        </w:tc>
        <w:tc>
          <w:tcPr>
            <w:tcW w:w="195" w:type="dxa"/>
            <w:tcBorders>
              <w:top w:val="nil"/>
              <w:left w:val="nil"/>
              <w:bottom w:val="single" w:sz="4" w:space="0" w:color="auto"/>
              <w:right w:val="nil"/>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w:t>
            </w:r>
          </w:p>
        </w:tc>
        <w:tc>
          <w:tcPr>
            <w:tcW w:w="195"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w:t>
            </w:r>
          </w:p>
        </w:tc>
        <w:tc>
          <w:tcPr>
            <w:tcW w:w="3285"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      25,200,000.00 </w:t>
            </w:r>
          </w:p>
        </w:tc>
      </w:tr>
      <w:tr w:rsidR="00F63901" w:rsidRPr="001A5EF3" w:rsidTr="00EC7C2E">
        <w:trPr>
          <w:trHeight w:val="300"/>
          <w:jc w:val="center"/>
        </w:trPr>
        <w:tc>
          <w:tcPr>
            <w:tcW w:w="4500" w:type="dxa"/>
            <w:tcBorders>
              <w:top w:val="single" w:sz="4" w:space="0" w:color="auto"/>
              <w:left w:val="single" w:sz="8" w:space="0" w:color="auto"/>
              <w:bottom w:val="single" w:sz="4" w:space="0" w:color="auto"/>
              <w:right w:val="nil"/>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COMBUSTIBLES</w:t>
            </w:r>
          </w:p>
        </w:tc>
        <w:tc>
          <w:tcPr>
            <w:tcW w:w="195" w:type="dxa"/>
            <w:tcBorders>
              <w:top w:val="nil"/>
              <w:left w:val="nil"/>
              <w:bottom w:val="single" w:sz="4" w:space="0" w:color="auto"/>
              <w:right w:val="nil"/>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w:t>
            </w:r>
          </w:p>
        </w:tc>
        <w:tc>
          <w:tcPr>
            <w:tcW w:w="195"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w:t>
            </w:r>
          </w:p>
        </w:tc>
        <w:tc>
          <w:tcPr>
            <w:tcW w:w="3285" w:type="dxa"/>
            <w:tcBorders>
              <w:top w:val="nil"/>
              <w:left w:val="nil"/>
              <w:bottom w:val="single" w:sz="4"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      21,600,000.00</w:t>
            </w:r>
          </w:p>
        </w:tc>
      </w:tr>
      <w:tr w:rsidR="00F63901" w:rsidRPr="001A5EF3" w:rsidTr="00EC7C2E">
        <w:trPr>
          <w:trHeight w:val="300"/>
          <w:jc w:val="center"/>
        </w:trPr>
        <w:tc>
          <w:tcPr>
            <w:tcW w:w="4500" w:type="dxa"/>
            <w:tcBorders>
              <w:top w:val="single" w:sz="4" w:space="0" w:color="auto"/>
              <w:left w:val="single" w:sz="8" w:space="0" w:color="auto"/>
              <w:bottom w:val="single" w:sz="4" w:space="0" w:color="auto"/>
              <w:right w:val="nil"/>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ALUMBRADO PÚBLICO</w:t>
            </w:r>
          </w:p>
        </w:tc>
        <w:tc>
          <w:tcPr>
            <w:tcW w:w="195" w:type="dxa"/>
            <w:tcBorders>
              <w:top w:val="nil"/>
              <w:left w:val="nil"/>
              <w:bottom w:val="single" w:sz="4" w:space="0" w:color="auto"/>
              <w:right w:val="nil"/>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p>
        </w:tc>
        <w:tc>
          <w:tcPr>
            <w:tcW w:w="195" w:type="dxa"/>
            <w:tcBorders>
              <w:top w:val="nil"/>
              <w:left w:val="nil"/>
              <w:bottom w:val="single" w:sz="4" w:space="0" w:color="auto"/>
              <w:right w:val="single" w:sz="4" w:space="0" w:color="auto"/>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p>
        </w:tc>
        <w:tc>
          <w:tcPr>
            <w:tcW w:w="3285" w:type="dxa"/>
            <w:tcBorders>
              <w:top w:val="nil"/>
              <w:left w:val="nil"/>
              <w:bottom w:val="single" w:sz="4" w:space="0" w:color="auto"/>
              <w:right w:val="single" w:sz="4" w:space="0" w:color="auto"/>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      14,400,000.00</w:t>
            </w:r>
          </w:p>
        </w:tc>
      </w:tr>
      <w:tr w:rsidR="00F63901" w:rsidRPr="001A5EF3" w:rsidTr="00EC7C2E">
        <w:trPr>
          <w:trHeight w:val="300"/>
          <w:jc w:val="center"/>
        </w:trPr>
        <w:tc>
          <w:tcPr>
            <w:tcW w:w="4500" w:type="dxa"/>
            <w:tcBorders>
              <w:top w:val="single" w:sz="4" w:space="0" w:color="auto"/>
              <w:left w:val="single" w:sz="8" w:space="0" w:color="auto"/>
              <w:bottom w:val="single" w:sz="4" w:space="0" w:color="auto"/>
              <w:right w:val="nil"/>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OTROS GASTOS DE SEGURIDAD PUBL.</w:t>
            </w:r>
          </w:p>
        </w:tc>
        <w:tc>
          <w:tcPr>
            <w:tcW w:w="195" w:type="dxa"/>
            <w:tcBorders>
              <w:top w:val="nil"/>
              <w:left w:val="nil"/>
              <w:bottom w:val="single" w:sz="4" w:space="0" w:color="auto"/>
              <w:right w:val="nil"/>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p>
        </w:tc>
        <w:tc>
          <w:tcPr>
            <w:tcW w:w="195" w:type="dxa"/>
            <w:tcBorders>
              <w:top w:val="nil"/>
              <w:left w:val="nil"/>
              <w:bottom w:val="single" w:sz="4" w:space="0" w:color="auto"/>
              <w:right w:val="single" w:sz="4" w:space="0" w:color="auto"/>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p>
        </w:tc>
        <w:tc>
          <w:tcPr>
            <w:tcW w:w="3285" w:type="dxa"/>
            <w:tcBorders>
              <w:top w:val="nil"/>
              <w:left w:val="nil"/>
              <w:bottom w:val="single" w:sz="4" w:space="0" w:color="auto"/>
              <w:right w:val="single" w:sz="4" w:space="0" w:color="auto"/>
            </w:tcBorders>
            <w:shd w:val="clear" w:color="auto" w:fill="auto"/>
            <w:noWrap/>
            <w:vAlign w:val="bottom"/>
          </w:tcPr>
          <w:p w:rsidR="00F63901" w:rsidRPr="001A5EF3" w:rsidRDefault="00F63901" w:rsidP="00EC7C2E">
            <w:pPr>
              <w:spacing w:after="0" w:line="240" w:lineRule="auto"/>
              <w:rPr>
                <w:rFonts w:ascii="Arial" w:eastAsia="Times New Roman" w:hAnsi="Arial" w:cs="Arial"/>
                <w:color w:val="000000"/>
                <w:sz w:val="20"/>
                <w:szCs w:val="20"/>
                <w:lang w:eastAsia="es-MX"/>
              </w:rPr>
            </w:pPr>
            <w:r w:rsidRPr="001A5EF3">
              <w:rPr>
                <w:rFonts w:ascii="Arial" w:eastAsia="Times New Roman" w:hAnsi="Arial" w:cs="Arial"/>
                <w:color w:val="000000"/>
                <w:sz w:val="20"/>
                <w:szCs w:val="20"/>
                <w:lang w:eastAsia="es-MX"/>
              </w:rPr>
              <w:t xml:space="preserve"> $      10,016,590.48</w:t>
            </w:r>
          </w:p>
        </w:tc>
      </w:tr>
      <w:tr w:rsidR="00F63901" w:rsidRPr="001A5EF3" w:rsidTr="00EC7C2E">
        <w:trPr>
          <w:trHeight w:val="315"/>
          <w:jc w:val="center"/>
        </w:trPr>
        <w:tc>
          <w:tcPr>
            <w:tcW w:w="489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63901" w:rsidRPr="001A5EF3" w:rsidRDefault="00F63901" w:rsidP="00EC7C2E">
            <w:pPr>
              <w:spacing w:after="0" w:line="240" w:lineRule="auto"/>
              <w:jc w:val="center"/>
              <w:rPr>
                <w:rFonts w:ascii="Arial" w:eastAsia="Times New Roman" w:hAnsi="Arial" w:cs="Arial"/>
                <w:bCs/>
                <w:color w:val="000000"/>
                <w:sz w:val="20"/>
                <w:szCs w:val="20"/>
                <w:lang w:eastAsia="es-MX"/>
              </w:rPr>
            </w:pPr>
            <w:proofErr w:type="gramStart"/>
            <w:r w:rsidRPr="001A5EF3">
              <w:rPr>
                <w:rFonts w:ascii="Arial" w:eastAsia="Times New Roman" w:hAnsi="Arial" w:cs="Arial"/>
                <w:bCs/>
                <w:color w:val="000000"/>
                <w:sz w:val="20"/>
                <w:szCs w:val="20"/>
                <w:lang w:eastAsia="es-MX"/>
              </w:rPr>
              <w:t>TOTAL</w:t>
            </w:r>
            <w:proofErr w:type="gramEnd"/>
            <w:r w:rsidRPr="001A5EF3">
              <w:rPr>
                <w:rFonts w:ascii="Arial" w:eastAsia="Times New Roman" w:hAnsi="Arial" w:cs="Arial"/>
                <w:bCs/>
                <w:color w:val="000000"/>
                <w:sz w:val="20"/>
                <w:szCs w:val="20"/>
                <w:lang w:eastAsia="es-MX"/>
              </w:rPr>
              <w:t xml:space="preserve"> GASTO</w:t>
            </w:r>
          </w:p>
        </w:tc>
        <w:tc>
          <w:tcPr>
            <w:tcW w:w="3285" w:type="dxa"/>
            <w:tcBorders>
              <w:top w:val="nil"/>
              <w:left w:val="nil"/>
              <w:bottom w:val="single" w:sz="8" w:space="0" w:color="auto"/>
              <w:right w:val="single" w:sz="4" w:space="0" w:color="auto"/>
            </w:tcBorders>
            <w:shd w:val="clear" w:color="auto" w:fill="auto"/>
            <w:noWrap/>
            <w:vAlign w:val="bottom"/>
            <w:hideMark/>
          </w:tcPr>
          <w:p w:rsidR="00F63901" w:rsidRPr="001A5EF3" w:rsidRDefault="00F63901" w:rsidP="00EC7C2E">
            <w:pPr>
              <w:spacing w:after="0" w:line="240" w:lineRule="auto"/>
              <w:rPr>
                <w:rFonts w:ascii="Arial" w:eastAsia="Times New Roman" w:hAnsi="Arial" w:cs="Arial"/>
                <w:bCs/>
                <w:color w:val="000000"/>
                <w:sz w:val="20"/>
                <w:szCs w:val="20"/>
                <w:lang w:eastAsia="es-MX"/>
              </w:rPr>
            </w:pPr>
            <w:r w:rsidRPr="001A5EF3">
              <w:rPr>
                <w:rFonts w:ascii="Arial" w:eastAsia="Times New Roman" w:hAnsi="Arial" w:cs="Arial"/>
                <w:bCs/>
                <w:color w:val="000000"/>
                <w:sz w:val="20"/>
                <w:szCs w:val="20"/>
                <w:lang w:eastAsia="es-MX"/>
              </w:rPr>
              <w:t xml:space="preserve"> $    </w:t>
            </w:r>
            <w:r w:rsidRPr="001A5EF3">
              <w:rPr>
                <w:rFonts w:ascii="Arial" w:eastAsia="Times New Roman" w:hAnsi="Arial" w:cs="Arial"/>
                <w:bCs/>
                <w:color w:val="000000"/>
                <w:sz w:val="20"/>
                <w:szCs w:val="20"/>
                <w:lang w:eastAsia="es-MX"/>
              </w:rPr>
              <w:fldChar w:fldCharType="begin"/>
            </w:r>
            <w:r w:rsidRPr="001A5EF3">
              <w:rPr>
                <w:rFonts w:ascii="Arial" w:eastAsia="Times New Roman" w:hAnsi="Arial" w:cs="Arial"/>
                <w:bCs/>
                <w:color w:val="000000"/>
                <w:sz w:val="20"/>
                <w:szCs w:val="20"/>
                <w:lang w:eastAsia="es-MX"/>
              </w:rPr>
              <w:instrText xml:space="preserve"> =SUM(ABOVE) </w:instrText>
            </w:r>
            <w:r w:rsidRPr="001A5EF3">
              <w:rPr>
                <w:rFonts w:ascii="Arial" w:eastAsia="Times New Roman" w:hAnsi="Arial" w:cs="Arial"/>
                <w:bCs/>
                <w:color w:val="000000"/>
                <w:sz w:val="20"/>
                <w:szCs w:val="20"/>
                <w:lang w:eastAsia="es-MX"/>
              </w:rPr>
              <w:fldChar w:fldCharType="separate"/>
            </w:r>
            <w:r w:rsidRPr="001A5EF3">
              <w:rPr>
                <w:rFonts w:ascii="Arial" w:eastAsia="Times New Roman" w:hAnsi="Arial" w:cs="Arial"/>
                <w:bCs/>
                <w:noProof/>
                <w:color w:val="000000"/>
                <w:sz w:val="20"/>
                <w:szCs w:val="20"/>
                <w:lang w:eastAsia="es-MX"/>
              </w:rPr>
              <w:t>$229,982,186.28</w:t>
            </w:r>
            <w:r w:rsidRPr="001A5EF3">
              <w:rPr>
                <w:rFonts w:ascii="Arial" w:eastAsia="Times New Roman" w:hAnsi="Arial" w:cs="Arial"/>
                <w:bCs/>
                <w:color w:val="000000"/>
                <w:sz w:val="20"/>
                <w:szCs w:val="20"/>
                <w:lang w:eastAsia="es-MX"/>
              </w:rPr>
              <w:fldChar w:fldCharType="end"/>
            </w:r>
          </w:p>
        </w:tc>
      </w:tr>
    </w:tbl>
    <w:p w:rsidR="00F63901" w:rsidRPr="001A5EF3" w:rsidRDefault="00F63901" w:rsidP="00F63901">
      <w:pPr>
        <w:jc w:val="both"/>
        <w:rPr>
          <w:rFonts w:ascii="Arial" w:hAnsi="Arial" w:cs="Arial"/>
        </w:rPr>
      </w:pPr>
    </w:p>
    <w:p w:rsidR="00F63901" w:rsidRPr="001A5EF3" w:rsidRDefault="00F63901" w:rsidP="00F63901">
      <w:pPr>
        <w:jc w:val="both"/>
        <w:rPr>
          <w:rFonts w:ascii="Arial" w:hAnsi="Arial" w:cs="Arial"/>
        </w:rPr>
      </w:pPr>
      <w:r w:rsidRPr="001A5EF3">
        <w:rPr>
          <w:rFonts w:ascii="Arial" w:hAnsi="Arial" w:cs="Arial"/>
        </w:rPr>
        <w:t xml:space="preserve">SEGUNDO. - Que la aplicación y asignación de estos recursos corresponderán a importes devengados y pagados durante el ejercicio fiscal 2019, y los rendimientos y productos financieros se ejercerán dando prioridad al cumplimiento de las obligaciones financieras y a la atención de las necesidades directamente vinculadas con la seguridad pública de sus habitantes. </w:t>
      </w:r>
    </w:p>
    <w:p w:rsidR="00F63901" w:rsidRPr="001A5EF3" w:rsidRDefault="00F63901" w:rsidP="00F63901">
      <w:pPr>
        <w:jc w:val="both"/>
        <w:rPr>
          <w:rFonts w:ascii="Arial" w:hAnsi="Arial" w:cs="Arial"/>
        </w:rPr>
      </w:pPr>
      <w:r w:rsidRPr="001A5EF3">
        <w:rPr>
          <w:rFonts w:ascii="Arial" w:hAnsi="Arial" w:cs="Arial"/>
        </w:rPr>
        <w:lastRenderedPageBreak/>
        <w:t xml:space="preserve">TERCERO. - Se instruye a la Secretaría de Finanzas y Tesorería Municipal para que realice los trámites correspondientes para la asignación de la cuenta bancaria, así como de cumplimiento a lo establecido en los artículos 37 y 33, inciso B, fracción II, incisos a) y c) de la Ley de Coordinación Fiscal. </w:t>
      </w:r>
    </w:p>
    <w:p w:rsidR="00F63901" w:rsidRDefault="00F63901" w:rsidP="001A5EF3">
      <w:pPr>
        <w:pStyle w:val="Sinespaciado"/>
        <w:jc w:val="both"/>
        <w:rPr>
          <w:rFonts w:ascii="Arial" w:hAnsi="Arial" w:cs="Arial"/>
        </w:rPr>
      </w:pPr>
      <w:r w:rsidRPr="001A5EF3">
        <w:rPr>
          <w:rFonts w:ascii="Arial" w:hAnsi="Arial" w:cs="Arial"/>
        </w:rPr>
        <w:t>CUARTO. - Remítase al C. Lic. Heriberto Treviño Cantú Presidente Municipal, a fin de que tenga a bien enviar el presente acuerdo, a la C. Secretaria del Ayuntamiento, para su debida publicación en el Periódico Oficial del Estado de Nuevo León y en la Gaceta Municipal.</w:t>
      </w:r>
    </w:p>
    <w:p w:rsidR="001A5EF3" w:rsidRPr="001A5EF3" w:rsidRDefault="001A5EF3" w:rsidP="001A5EF3">
      <w:pPr>
        <w:pStyle w:val="Sinespaciado"/>
        <w:jc w:val="both"/>
        <w:rPr>
          <w:rFonts w:ascii="Arial" w:hAnsi="Arial" w:cs="Arial"/>
        </w:rPr>
      </w:pPr>
    </w:p>
    <w:p w:rsidR="00F63901" w:rsidRPr="001A5EF3" w:rsidRDefault="001805EF" w:rsidP="00F63901">
      <w:pPr>
        <w:spacing w:after="0" w:line="240" w:lineRule="auto"/>
        <w:jc w:val="both"/>
        <w:rPr>
          <w:rFonts w:ascii="Arial" w:hAnsi="Arial" w:cs="Arial"/>
          <w:lang w:val="es-ES"/>
        </w:rPr>
      </w:pPr>
      <w:r w:rsidRPr="001A5EF3">
        <w:rPr>
          <w:rFonts w:ascii="Arial" w:eastAsia="Arial Unicode MS" w:hAnsi="Arial" w:cs="Arial"/>
          <w:b/>
          <w:lang w:val="es-ES"/>
        </w:rPr>
        <w:t>ACUERDO NO. 1</w:t>
      </w:r>
      <w:r w:rsidR="00F63901" w:rsidRPr="001A5EF3">
        <w:rPr>
          <w:rFonts w:ascii="Arial" w:eastAsia="Arial Unicode MS" w:hAnsi="Arial" w:cs="Arial"/>
          <w:b/>
          <w:lang w:val="es-ES"/>
        </w:rPr>
        <w:t>0</w:t>
      </w:r>
      <w:r w:rsidR="00384231" w:rsidRPr="001A5EF3">
        <w:rPr>
          <w:rFonts w:ascii="Arial" w:eastAsia="Arial Unicode MS" w:hAnsi="Arial" w:cs="Arial"/>
          <w:b/>
          <w:lang w:val="es-ES"/>
        </w:rPr>
        <w:t>.-</w:t>
      </w:r>
      <w:r w:rsidR="00384231" w:rsidRPr="001A5EF3">
        <w:rPr>
          <w:rFonts w:ascii="Arial" w:eastAsia="Arial Unicode MS" w:hAnsi="Arial" w:cs="Arial"/>
          <w:lang w:val="es-ES"/>
        </w:rPr>
        <w:t xml:space="preserve"> </w:t>
      </w:r>
      <w:r w:rsidR="00F63901" w:rsidRPr="001A5EF3">
        <w:rPr>
          <w:rFonts w:ascii="Arial" w:hAnsi="Arial" w:cs="Arial"/>
          <w:lang w:val="es-ES"/>
        </w:rPr>
        <w:t xml:space="preserve">APRUEBA Y AUTORIZA EL </w:t>
      </w:r>
      <w:r w:rsidR="00F63901" w:rsidRPr="001A5EF3">
        <w:rPr>
          <w:rFonts w:ascii="Arial" w:hAnsi="Arial" w:cs="Arial"/>
          <w:lang w:eastAsia="es-ES"/>
        </w:rPr>
        <w:t xml:space="preserve">PUNTO DE ACUERDO RELATIVO AL CONVENIO ESPECÍFICO DE ADHESIÓN Y ACCESO AL SUBSIDIO PARA EL FORTALECIMIENTO DEL DESEMPEÑO EN MATERIA DE SEGURIDAD PÚBLICA A LOS MUNICIPIOS Y DEMARCACIONES TERRITORIALES </w:t>
      </w:r>
      <w:r w:rsidR="00F63901" w:rsidRPr="001A5EF3">
        <w:rPr>
          <w:rFonts w:ascii="Arial" w:hAnsi="Arial" w:cs="Arial"/>
        </w:rPr>
        <w:t>DEL DISTRITO FEDERAL</w:t>
      </w:r>
      <w:r w:rsidR="00F63901" w:rsidRPr="001A5EF3">
        <w:rPr>
          <w:rFonts w:ascii="Arial" w:hAnsi="Arial" w:cs="Arial"/>
          <w:lang w:eastAsia="es-ES"/>
        </w:rPr>
        <w:t xml:space="preserve"> Y, EN SU CASO, A LAS ENTIDADES FEDERATIVAS QUE EJERZAN DE MANERA DIRECTA O COORDINADA LA FUNCIÓN. (FORTASEG 2019), </w:t>
      </w:r>
      <w:r w:rsidR="00F63901" w:rsidRPr="001A5EF3">
        <w:rPr>
          <w:rFonts w:ascii="Arial" w:hAnsi="Arial" w:cs="Arial"/>
          <w:lang w:val="es-ES"/>
        </w:rPr>
        <w:t xml:space="preserve">EN LOS SIGUIENTES TÉRMINOS: </w:t>
      </w:r>
    </w:p>
    <w:p w:rsidR="00F63901" w:rsidRPr="001A5EF3" w:rsidRDefault="00F63901" w:rsidP="00F63901">
      <w:pPr>
        <w:spacing w:before="240"/>
        <w:jc w:val="both"/>
        <w:rPr>
          <w:rFonts w:ascii="Arial" w:hAnsi="Arial" w:cs="Arial"/>
        </w:rPr>
      </w:pPr>
      <w:r w:rsidRPr="001A5EF3">
        <w:rPr>
          <w:rFonts w:ascii="Arial" w:hAnsi="Arial" w:cs="Arial"/>
        </w:rPr>
        <w:t xml:space="preserve">PRIMERO.- El Ayuntamiento de Juárez, Nuevo León con fundamento en los artículos 115 fracción II de la Constitución Política de los Estados Unidos Mexicanos, 28, 30, 118, 119, 120 y 132 fracción I inciso h) de la Constitución Política del Estado Libre y Soberano de Nuevo León, 33, fracción I inciso b), f), 34 fracción I y II, 35 apartado B fracción III de la Ley de Gobierno Municipal del Estado de Nuevo León, aprueba y autoriza la firma del Convenio Específico de Adhesión y su anexo técnico, a fin de acceder al “Subsidio para el Fortalecimiento del Desempeño en materia de Seguridad Pública a los Municipios y Demarcaciones Territoriales del </w:t>
      </w:r>
      <w:r w:rsidRPr="001A5EF3">
        <w:rPr>
          <w:rFonts w:ascii="Arial" w:hAnsi="Arial" w:cs="Arial"/>
          <w:i/>
        </w:rPr>
        <w:t xml:space="preserve"> </w:t>
      </w:r>
      <w:r w:rsidRPr="001A5EF3">
        <w:rPr>
          <w:rFonts w:ascii="Arial" w:hAnsi="Arial" w:cs="Arial"/>
        </w:rPr>
        <w:t xml:space="preserve">Distrito Federal y, en su caso, a las Entidades Federativas que ejerzan de manera directa o coordinada la función” (FORTASEG 2019), en base a lo siguiente: </w:t>
      </w:r>
    </w:p>
    <w:p w:rsidR="00F63901" w:rsidRPr="001A5EF3" w:rsidRDefault="00F63901" w:rsidP="00F63901">
      <w:pPr>
        <w:numPr>
          <w:ilvl w:val="0"/>
          <w:numId w:val="30"/>
        </w:numPr>
        <w:spacing w:after="200" w:line="276" w:lineRule="auto"/>
        <w:jc w:val="both"/>
        <w:rPr>
          <w:rFonts w:ascii="Arial" w:hAnsi="Arial" w:cs="Arial"/>
        </w:rPr>
      </w:pPr>
      <w:r w:rsidRPr="001A5EF3">
        <w:rPr>
          <w:rFonts w:ascii="Arial" w:hAnsi="Arial" w:cs="Arial"/>
          <w:u w:val="single"/>
        </w:rPr>
        <w:t>Por parte de la Federación</w:t>
      </w:r>
      <w:r w:rsidRPr="001A5EF3">
        <w:rPr>
          <w:rFonts w:ascii="Arial" w:hAnsi="Arial" w:cs="Arial"/>
        </w:rPr>
        <w:t xml:space="preserve"> aportará la cantidad de $11,540,845.00 (ONCE MILLONES QUINIENTOS CUARENTA MIL OCHOCIENTOS CUARENTA Y CINCO PESOS 00/100 M.N</w:t>
      </w:r>
    </w:p>
    <w:p w:rsidR="00F63901" w:rsidRPr="001A5EF3" w:rsidRDefault="00F63901" w:rsidP="00F63901">
      <w:pPr>
        <w:numPr>
          <w:ilvl w:val="0"/>
          <w:numId w:val="30"/>
        </w:numPr>
        <w:spacing w:after="200" w:line="276" w:lineRule="auto"/>
        <w:jc w:val="both"/>
        <w:rPr>
          <w:rFonts w:ascii="Arial" w:hAnsi="Arial" w:cs="Arial"/>
          <w:lang w:eastAsia="es-ES"/>
        </w:rPr>
      </w:pPr>
      <w:r w:rsidRPr="001A5EF3">
        <w:rPr>
          <w:rFonts w:ascii="Arial" w:hAnsi="Arial" w:cs="Arial"/>
          <w:u w:val="single"/>
        </w:rPr>
        <w:t>Por parte del Municipio</w:t>
      </w:r>
      <w:r w:rsidRPr="001A5EF3">
        <w:rPr>
          <w:rFonts w:ascii="Arial" w:hAnsi="Arial" w:cs="Arial"/>
        </w:rPr>
        <w:t>: Aportará la cantidad la cantidad de un 20% del total de los recursos federal</w:t>
      </w:r>
    </w:p>
    <w:p w:rsidR="00F63901" w:rsidRPr="001A5EF3" w:rsidRDefault="00F63901" w:rsidP="00F63901">
      <w:pPr>
        <w:numPr>
          <w:ilvl w:val="0"/>
          <w:numId w:val="30"/>
        </w:numPr>
        <w:spacing w:after="200" w:line="276" w:lineRule="auto"/>
        <w:jc w:val="both"/>
        <w:rPr>
          <w:rFonts w:ascii="Arial" w:hAnsi="Arial" w:cs="Arial"/>
          <w:lang w:eastAsia="es-ES"/>
        </w:rPr>
      </w:pPr>
      <w:r w:rsidRPr="001A5EF3">
        <w:rPr>
          <w:rFonts w:ascii="Arial" w:hAnsi="Arial" w:cs="Arial"/>
        </w:rPr>
        <w:t>es asignados por la federación, equivalente a la cantidad de $2,308,169.00 (DOS MILLONES TRESCIENTOS OCHO MIL CIENTO SESENTA Y NUEVE PESOS 00/100 M.N.).</w:t>
      </w:r>
    </w:p>
    <w:p w:rsidR="00F63901" w:rsidRPr="001A5EF3" w:rsidRDefault="00F63901" w:rsidP="00F63901">
      <w:pPr>
        <w:pStyle w:val="Sinespaciado"/>
        <w:spacing w:line="276" w:lineRule="auto"/>
        <w:ind w:right="49"/>
        <w:jc w:val="both"/>
        <w:rPr>
          <w:rFonts w:ascii="Arial" w:hAnsi="Arial" w:cs="Arial"/>
        </w:rPr>
      </w:pPr>
      <w:r w:rsidRPr="001A5EF3">
        <w:rPr>
          <w:rFonts w:ascii="Arial" w:hAnsi="Arial" w:cs="Arial"/>
        </w:rPr>
        <w:t>SEGUNDO. - Remítase al C. Lic. Heriberto Treviño Cantú Presidente Municipal, a fin de que tenga a bien enviar el presente acuerdo, a la C. Secretaria del R. Ayuntamiento, para su debida publicación de conformidad con lo establecido en los artículos 64, 65 y 66 de la Ley de Gobierno Municipal vigente en el Estado de Nuevo león a fin de que surtan los efectos legales a que haya lugar.</w:t>
      </w:r>
    </w:p>
    <w:p w:rsidR="00F63901" w:rsidRPr="001A5EF3" w:rsidRDefault="00F63901" w:rsidP="00F63901">
      <w:pPr>
        <w:spacing w:after="200" w:line="276" w:lineRule="auto"/>
        <w:jc w:val="both"/>
        <w:rPr>
          <w:rFonts w:ascii="Arial" w:eastAsia="Arial Unicode MS" w:hAnsi="Arial" w:cs="Arial"/>
          <w:lang w:val="es-ES"/>
        </w:rPr>
      </w:pPr>
    </w:p>
    <w:p w:rsidR="00F63901" w:rsidRPr="001A5EF3" w:rsidRDefault="001805EF" w:rsidP="00F63901">
      <w:pPr>
        <w:spacing w:before="240" w:after="0" w:line="240" w:lineRule="auto"/>
        <w:jc w:val="both"/>
        <w:rPr>
          <w:rFonts w:ascii="Arial" w:hAnsi="Arial" w:cs="Arial"/>
          <w:lang w:val="es-ES"/>
        </w:rPr>
      </w:pPr>
      <w:r w:rsidRPr="001A5EF3">
        <w:rPr>
          <w:rFonts w:ascii="Arial" w:eastAsia="Arial Unicode MS" w:hAnsi="Arial" w:cs="Arial"/>
          <w:b/>
          <w:lang w:val="es-ES"/>
        </w:rPr>
        <w:lastRenderedPageBreak/>
        <w:t>ACUERDO NO. 1</w:t>
      </w:r>
      <w:r w:rsidR="00F63901" w:rsidRPr="001A5EF3">
        <w:rPr>
          <w:rFonts w:ascii="Arial" w:eastAsia="Arial Unicode MS" w:hAnsi="Arial" w:cs="Arial"/>
          <w:b/>
          <w:lang w:val="es-ES"/>
        </w:rPr>
        <w:t>1</w:t>
      </w:r>
      <w:r w:rsidR="00384231" w:rsidRPr="001A5EF3">
        <w:rPr>
          <w:rFonts w:ascii="Arial" w:eastAsia="Arial Unicode MS" w:hAnsi="Arial" w:cs="Arial"/>
          <w:b/>
          <w:lang w:val="es-ES"/>
        </w:rPr>
        <w:t>.-</w:t>
      </w:r>
      <w:r w:rsidR="00384231" w:rsidRPr="001A5EF3">
        <w:rPr>
          <w:rFonts w:ascii="Arial" w:eastAsia="Arial Unicode MS" w:hAnsi="Arial" w:cs="Arial"/>
          <w:lang w:val="es-ES"/>
        </w:rPr>
        <w:t xml:space="preserve"> </w:t>
      </w:r>
      <w:r w:rsidR="00F63901" w:rsidRPr="001A5EF3">
        <w:rPr>
          <w:rFonts w:ascii="Arial" w:hAnsi="Arial" w:cs="Arial"/>
          <w:lang w:val="es-ES"/>
        </w:rPr>
        <w:t xml:space="preserve">APRUEBA Y AUTORIZA EL </w:t>
      </w:r>
      <w:r w:rsidR="00F63901" w:rsidRPr="001A5EF3">
        <w:rPr>
          <w:rFonts w:ascii="Arial" w:hAnsi="Arial" w:cs="Arial"/>
          <w:lang w:eastAsia="es-ES"/>
        </w:rPr>
        <w:t xml:space="preserve">PUNTO DE ACUERDO RELATIVO A </w:t>
      </w:r>
      <w:r w:rsidR="00F63901" w:rsidRPr="001A5EF3">
        <w:rPr>
          <w:rFonts w:ascii="Arial" w:hAnsi="Arial" w:cs="Arial"/>
          <w:lang w:val="es-ES"/>
        </w:rPr>
        <w:t>LA CONSTITUCIÓN E INTEGRACIÓN DEL COMITÉ DE TRANSPARENCIA DEL MUNICIPIO DE JUÁREZ, NUEVO LEÓN</w:t>
      </w:r>
      <w:r w:rsidR="00F63901" w:rsidRPr="001A5EF3">
        <w:rPr>
          <w:rFonts w:ascii="Arial" w:hAnsi="Arial" w:cs="Arial"/>
          <w:lang w:eastAsia="es-ES"/>
        </w:rPr>
        <w:t xml:space="preserve">, </w:t>
      </w:r>
      <w:r w:rsidR="00F63901" w:rsidRPr="001A5EF3">
        <w:rPr>
          <w:rFonts w:ascii="Arial" w:hAnsi="Arial" w:cs="Arial"/>
          <w:lang w:val="es-ES"/>
        </w:rPr>
        <w:t>EN LOS SIGUIENTES TÉRMINOS:</w:t>
      </w:r>
    </w:p>
    <w:p w:rsidR="00F63901" w:rsidRPr="001A5EF3" w:rsidRDefault="00F63901" w:rsidP="00F63901">
      <w:pPr>
        <w:spacing w:after="0" w:line="240" w:lineRule="auto"/>
        <w:jc w:val="both"/>
        <w:rPr>
          <w:rFonts w:ascii="Arial" w:hAnsi="Arial" w:cs="Arial"/>
          <w:lang w:eastAsia="es-ES"/>
        </w:rPr>
      </w:pPr>
    </w:p>
    <w:p w:rsidR="00F63901" w:rsidRPr="001A5EF3" w:rsidRDefault="00F63901" w:rsidP="00F63901">
      <w:pPr>
        <w:pStyle w:val="Sinespaciado"/>
        <w:jc w:val="both"/>
        <w:rPr>
          <w:rFonts w:ascii="Arial" w:hAnsi="Arial" w:cs="Arial"/>
          <w:lang w:val="es-ES"/>
        </w:rPr>
      </w:pPr>
      <w:r w:rsidRPr="001A5EF3">
        <w:rPr>
          <w:rFonts w:ascii="Arial" w:hAnsi="Arial" w:cs="Arial"/>
          <w:lang w:val="es-ES"/>
        </w:rPr>
        <w:t xml:space="preserve">PRIMERO: Se aprueba la constitución e integración del Comité de Transparencia del Municipio de Juárez, Nuevo León, el cual estará facultado para ejercer sus funciones en el Ayuntamiento del Municipio de Juárez, Nuevo León, sus Dependencias y en cualquier otro órgano o autoridad municipal de Juárez, Nuevo León, integrándose de la siguiente manera:   </w:t>
      </w:r>
    </w:p>
    <w:p w:rsidR="00F63901" w:rsidRPr="001A5EF3" w:rsidRDefault="00F63901" w:rsidP="00F63901">
      <w:pPr>
        <w:pStyle w:val="Sinespaciado"/>
        <w:ind w:firstLine="708"/>
        <w:jc w:val="both"/>
        <w:rPr>
          <w:rFonts w:ascii="Arial" w:hAnsi="Arial" w:cs="Arial"/>
          <w:lang w:val="es-ES"/>
        </w:rPr>
      </w:pPr>
    </w:p>
    <w:p w:rsidR="00F63901" w:rsidRPr="001A5EF3" w:rsidRDefault="00F63901" w:rsidP="00F63901">
      <w:pPr>
        <w:pStyle w:val="Sinespaciado"/>
        <w:jc w:val="both"/>
        <w:rPr>
          <w:rFonts w:ascii="Arial" w:hAnsi="Arial" w:cs="Arial"/>
          <w:lang w:val="es-ES"/>
        </w:rPr>
      </w:pPr>
      <w:r w:rsidRPr="001A5EF3">
        <w:rPr>
          <w:rFonts w:ascii="Arial" w:hAnsi="Arial" w:cs="Arial"/>
          <w:lang w:val="es-ES"/>
        </w:rPr>
        <w:t>Presidente: Coordinador de Transparencia de la Dirección de Transparencia de la Contraloría Municipal.</w:t>
      </w:r>
    </w:p>
    <w:p w:rsidR="00F63901" w:rsidRPr="001A5EF3" w:rsidRDefault="00F63901" w:rsidP="00F63901">
      <w:pPr>
        <w:pStyle w:val="Sinespaciado"/>
        <w:ind w:firstLine="708"/>
        <w:jc w:val="both"/>
        <w:rPr>
          <w:rFonts w:ascii="Arial" w:hAnsi="Arial" w:cs="Arial"/>
          <w:lang w:val="es-ES"/>
        </w:rPr>
      </w:pPr>
    </w:p>
    <w:p w:rsidR="00F63901" w:rsidRPr="001A5EF3" w:rsidRDefault="00F63901" w:rsidP="00F63901">
      <w:pPr>
        <w:pStyle w:val="Sinespaciado"/>
        <w:jc w:val="both"/>
        <w:rPr>
          <w:rFonts w:ascii="Arial" w:hAnsi="Arial" w:cs="Arial"/>
          <w:lang w:val="es-ES"/>
        </w:rPr>
      </w:pPr>
      <w:r w:rsidRPr="001A5EF3">
        <w:rPr>
          <w:rFonts w:ascii="Arial" w:hAnsi="Arial" w:cs="Arial"/>
          <w:lang w:val="es-ES"/>
        </w:rPr>
        <w:t>Secretario Técnico: Coordinador Jurídico de la Secretaría de Seguridad Pública, Vialidad y Tránsito.</w:t>
      </w:r>
    </w:p>
    <w:p w:rsidR="00F63901" w:rsidRPr="001A5EF3" w:rsidRDefault="00F63901" w:rsidP="00F63901">
      <w:pPr>
        <w:pStyle w:val="Sinespaciado"/>
        <w:ind w:firstLine="708"/>
        <w:jc w:val="both"/>
        <w:rPr>
          <w:rFonts w:ascii="Arial" w:hAnsi="Arial" w:cs="Arial"/>
          <w:lang w:val="es-ES"/>
        </w:rPr>
      </w:pPr>
    </w:p>
    <w:p w:rsidR="00F63901" w:rsidRPr="001A5EF3" w:rsidRDefault="00F63901" w:rsidP="00F63901">
      <w:pPr>
        <w:pStyle w:val="Sinespaciado"/>
        <w:jc w:val="both"/>
        <w:rPr>
          <w:rFonts w:ascii="Arial" w:hAnsi="Arial" w:cs="Arial"/>
          <w:lang w:val="es-ES"/>
        </w:rPr>
      </w:pPr>
      <w:r w:rsidRPr="001A5EF3">
        <w:rPr>
          <w:rFonts w:ascii="Arial" w:hAnsi="Arial" w:cs="Arial"/>
          <w:lang w:val="es-ES"/>
        </w:rPr>
        <w:t>Vocal: Director de Obras Públicas de la Secretaría de Obras Públicas.</w:t>
      </w:r>
    </w:p>
    <w:p w:rsidR="00F63901" w:rsidRPr="001A5EF3" w:rsidRDefault="00F63901" w:rsidP="00F63901">
      <w:pPr>
        <w:pStyle w:val="Sinespaciado"/>
        <w:jc w:val="both"/>
        <w:rPr>
          <w:rFonts w:ascii="Arial" w:hAnsi="Arial" w:cs="Arial"/>
          <w:lang w:val="es-ES"/>
        </w:rPr>
      </w:pPr>
    </w:p>
    <w:p w:rsidR="00F63901" w:rsidRPr="001A5EF3" w:rsidRDefault="00F63901" w:rsidP="00F63901">
      <w:pPr>
        <w:pStyle w:val="Sinespaciado"/>
        <w:jc w:val="both"/>
        <w:rPr>
          <w:rFonts w:ascii="Arial" w:hAnsi="Arial" w:cs="Arial"/>
          <w:lang w:val="es-ES"/>
        </w:rPr>
      </w:pPr>
      <w:r w:rsidRPr="001A5EF3">
        <w:rPr>
          <w:rFonts w:ascii="Arial" w:hAnsi="Arial" w:cs="Arial"/>
          <w:lang w:val="es-ES"/>
        </w:rPr>
        <w:t>SEGUNDO: Queda sin efectos el Comité de Transparencia aprobado por el Ayuntamiento de Juárez, Nuevo León, en fecha 14 de Julio del a</w:t>
      </w:r>
      <w:r w:rsidRPr="001A5EF3">
        <w:rPr>
          <w:rStyle w:val="Textoennegrita"/>
          <w:rFonts w:ascii="Arial" w:hAnsi="Arial" w:cs="Arial"/>
          <w:bdr w:val="none" w:sz="0" w:space="0" w:color="auto" w:frame="1"/>
          <w:shd w:val="clear" w:color="auto" w:fill="FFFFFF"/>
        </w:rPr>
        <w:t>ñ</w:t>
      </w:r>
      <w:r w:rsidRPr="001A5EF3">
        <w:rPr>
          <w:rFonts w:ascii="Arial" w:hAnsi="Arial" w:cs="Arial"/>
          <w:lang w:val="es-ES"/>
        </w:rPr>
        <w:t xml:space="preserve">o 2016. </w:t>
      </w:r>
    </w:p>
    <w:p w:rsidR="00F63901" w:rsidRPr="001A5EF3" w:rsidRDefault="00F63901" w:rsidP="00F63901">
      <w:pPr>
        <w:pStyle w:val="Sinespaciado"/>
        <w:ind w:firstLine="284"/>
        <w:jc w:val="both"/>
        <w:rPr>
          <w:rFonts w:ascii="Arial" w:hAnsi="Arial" w:cs="Arial"/>
          <w:lang w:val="es-ES"/>
        </w:rPr>
      </w:pPr>
    </w:p>
    <w:p w:rsidR="00F63901" w:rsidRPr="001A5EF3" w:rsidRDefault="00F63901" w:rsidP="00F63901">
      <w:pPr>
        <w:pStyle w:val="Sinespaciado"/>
        <w:jc w:val="both"/>
        <w:rPr>
          <w:rFonts w:ascii="Arial" w:eastAsiaTheme="minorHAnsi" w:hAnsi="Arial" w:cs="Arial"/>
        </w:rPr>
      </w:pPr>
      <w:r w:rsidRPr="001A5EF3">
        <w:rPr>
          <w:rFonts w:ascii="Arial" w:eastAsiaTheme="minorHAnsi" w:hAnsi="Arial" w:cs="Arial"/>
          <w:bCs/>
        </w:rPr>
        <w:t xml:space="preserve">TERCERO: </w:t>
      </w:r>
      <w:r w:rsidRPr="001A5EF3">
        <w:rPr>
          <w:rFonts w:ascii="Arial" w:eastAsiaTheme="minorHAnsi" w:hAnsi="Arial" w:cs="Arial"/>
        </w:rPr>
        <w:t>Instrúyase a la Secretaría del Ayuntamiento para que por su conducto se publique de conformidad con lo establecido en el artículo 64 de la Ley de Gobierno Municipal vigente en el Estado, a fin de que surtan los efectos legales a que haya lugar.</w:t>
      </w:r>
    </w:p>
    <w:p w:rsidR="00031ADE" w:rsidRPr="001A5EF3" w:rsidRDefault="00031ADE" w:rsidP="00F63901">
      <w:pPr>
        <w:spacing w:after="200" w:line="276" w:lineRule="auto"/>
        <w:jc w:val="both"/>
        <w:rPr>
          <w:rFonts w:ascii="Arial" w:hAnsi="Arial" w:cs="Arial"/>
        </w:rPr>
      </w:pPr>
    </w:p>
    <w:sectPr w:rsidR="00031ADE" w:rsidRPr="001A5EF3" w:rsidSect="001805EF">
      <w:headerReference w:type="default" r:id="rId9"/>
      <w:footerReference w:type="default" r:id="rId10"/>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CE5" w:rsidRDefault="00220CE5" w:rsidP="00031ADE">
      <w:pPr>
        <w:spacing w:after="0" w:line="240" w:lineRule="auto"/>
      </w:pPr>
      <w:r>
        <w:separator/>
      </w:r>
    </w:p>
  </w:endnote>
  <w:endnote w:type="continuationSeparator" w:id="0">
    <w:p w:rsidR="00220CE5" w:rsidRDefault="00220CE5" w:rsidP="0003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aavi">
    <w:panose1 w:val="02000500000000000000"/>
    <w:charset w:val="00"/>
    <w:family w:val="swiss"/>
    <w:pitch w:val="variable"/>
    <w:sig w:usb0="00020003" w:usb1="00000000" w:usb2="00000000" w:usb3="00000000" w:csb0="00000001" w:csb1="00000000"/>
  </w:font>
  <w:font w:name="Lucida Calligraphy">
    <w:altName w:val="Ink Free"/>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F" w:rsidRPr="009D7D1C" w:rsidRDefault="001805EF" w:rsidP="001805EF">
    <w:pPr>
      <w:pStyle w:val="Piedepgina"/>
    </w:pPr>
    <w:r w:rsidRPr="009D7D1C">
      <w:ptab w:relativeTo="margin" w:alignment="right" w:leader="none"/>
    </w:r>
    <w:r w:rsidRPr="009D7D1C">
      <w:t xml:space="preserve">Página </w:t>
    </w:r>
    <w:r>
      <w:fldChar w:fldCharType="begin"/>
    </w:r>
    <w:r>
      <w:instrText xml:space="preserve"> PAGE   \* MERGEFORMAT </w:instrText>
    </w:r>
    <w:r>
      <w:fldChar w:fldCharType="separate"/>
    </w:r>
    <w:r w:rsidR="00031ADE">
      <w:rPr>
        <w:noProof/>
      </w:rPr>
      <w:t>2</w:t>
    </w:r>
    <w:r>
      <w:rPr>
        <w:noProof/>
      </w:rPr>
      <w:fldChar w:fldCharType="end"/>
    </w:r>
  </w:p>
  <w:p w:rsidR="001805EF" w:rsidRPr="003B45A8" w:rsidRDefault="001805EF" w:rsidP="001805EF">
    <w:pPr>
      <w:pStyle w:val="Piedepgina"/>
    </w:pPr>
  </w:p>
  <w:p w:rsidR="001805EF" w:rsidRDefault="00180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CE5" w:rsidRDefault="00220CE5" w:rsidP="00031ADE">
      <w:pPr>
        <w:spacing w:after="0" w:line="240" w:lineRule="auto"/>
      </w:pPr>
      <w:r>
        <w:separator/>
      </w:r>
    </w:p>
  </w:footnote>
  <w:footnote w:type="continuationSeparator" w:id="0">
    <w:p w:rsidR="00220CE5" w:rsidRDefault="00220CE5" w:rsidP="0003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EF" w:rsidRPr="004A31EC" w:rsidRDefault="001805EF" w:rsidP="001805EF">
    <w:pPr>
      <w:spacing w:after="0"/>
      <w:jc w:val="right"/>
      <w:rPr>
        <w:rFonts w:ascii="Bahnschrift" w:hAnsi="Bahnschrift" w:cs="Raavi"/>
        <w:b/>
        <w:sz w:val="56"/>
        <w:szCs w:val="56"/>
      </w:rPr>
    </w:pPr>
    <w:r w:rsidRPr="00E92DBE">
      <w:rPr>
        <w:rFonts w:ascii="Lucida Calligraphy" w:hAnsi="Lucida Calligraphy"/>
        <w:noProof/>
        <w:sz w:val="48"/>
        <w:szCs w:val="48"/>
      </w:rPr>
      <w:drawing>
        <wp:anchor distT="0" distB="0" distL="114300" distR="114300" simplePos="0" relativeHeight="251659264" behindDoc="1" locked="0" layoutInCell="1" allowOverlap="1" wp14:anchorId="739B5109" wp14:editId="2880AE46">
          <wp:simplePos x="0" y="0"/>
          <wp:positionH relativeFrom="margin">
            <wp:align>left</wp:align>
          </wp:positionH>
          <wp:positionV relativeFrom="paragraph">
            <wp:posOffset>-68580</wp:posOffset>
          </wp:positionV>
          <wp:extent cx="828675" cy="1172845"/>
          <wp:effectExtent l="0" t="0" r="9525" b="8255"/>
          <wp:wrapThrough wrapText="bothSides">
            <wp:wrapPolygon edited="0">
              <wp:start x="0" y="0"/>
              <wp:lineTo x="0" y="21401"/>
              <wp:lineTo x="21352" y="21401"/>
              <wp:lineTo x="21352" y="0"/>
              <wp:lineTo x="0"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828675" cy="1172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31EC">
      <w:rPr>
        <w:rFonts w:ascii="Bahnschrift" w:hAnsi="Bahnschrift" w:cs="Raavi"/>
        <w:b/>
        <w:sz w:val="56"/>
        <w:szCs w:val="56"/>
      </w:rPr>
      <w:t>GACETA MUNICIPAL</w:t>
    </w:r>
  </w:p>
  <w:p w:rsidR="001805EF" w:rsidRPr="004A31EC" w:rsidRDefault="001805EF" w:rsidP="001805EF">
    <w:pPr>
      <w:pStyle w:val="Listavistosa-nfasis12"/>
      <w:jc w:val="right"/>
      <w:rPr>
        <w:rStyle w:val="Textoennegrita"/>
        <w:rFonts w:eastAsia="Calibri"/>
      </w:rPr>
    </w:pPr>
    <w:r>
      <w:rPr>
        <w:rStyle w:val="Textoennegrita"/>
        <w:rFonts w:eastAsia="Calibri"/>
      </w:rPr>
      <w:t>Ó</w:t>
    </w:r>
    <w:r w:rsidRPr="004A31EC">
      <w:rPr>
        <w:rStyle w:val="Textoennegrita"/>
        <w:rFonts w:eastAsia="Calibri"/>
      </w:rPr>
      <w:t>RGANO INFORMATIVO MUNICIPAL</w:t>
    </w:r>
  </w:p>
  <w:p w:rsidR="001805EF" w:rsidRDefault="001805EF" w:rsidP="001805EF">
    <w:pPr>
      <w:pStyle w:val="Encabezado"/>
      <w:tabs>
        <w:tab w:val="left" w:pos="7513"/>
      </w:tabs>
      <w:jc w:val="center"/>
    </w:pPr>
  </w:p>
  <w:p w:rsidR="00031ADE" w:rsidRDefault="00031ADE" w:rsidP="001805EF">
    <w:pPr>
      <w:pStyle w:val="Encabezado"/>
      <w:tabs>
        <w:tab w:val="left" w:pos="7513"/>
      </w:tabs>
      <w:jc w:val="center"/>
    </w:pPr>
  </w:p>
  <w:p w:rsidR="001805EF" w:rsidRDefault="001805EF" w:rsidP="001805EF">
    <w:pPr>
      <w:pStyle w:val="Encabezado"/>
      <w:tabs>
        <w:tab w:val="left" w:pos="7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5DE"/>
    <w:multiLevelType w:val="hybridMultilevel"/>
    <w:tmpl w:val="6064585C"/>
    <w:lvl w:ilvl="0" w:tplc="C4CA1D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E499B"/>
    <w:multiLevelType w:val="hybridMultilevel"/>
    <w:tmpl w:val="BAB8B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87525"/>
    <w:multiLevelType w:val="hybridMultilevel"/>
    <w:tmpl w:val="C7EAE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63306D"/>
    <w:multiLevelType w:val="hybridMultilevel"/>
    <w:tmpl w:val="2F6CCE10"/>
    <w:lvl w:ilvl="0" w:tplc="E4CE58C6">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E10A92"/>
    <w:multiLevelType w:val="hybridMultilevel"/>
    <w:tmpl w:val="6A3E675A"/>
    <w:lvl w:ilvl="0" w:tplc="A7E697E0">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C3314C"/>
    <w:multiLevelType w:val="hybridMultilevel"/>
    <w:tmpl w:val="D628640E"/>
    <w:lvl w:ilvl="0" w:tplc="3B5EEE1C">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1B11F9"/>
    <w:multiLevelType w:val="hybridMultilevel"/>
    <w:tmpl w:val="0BC036A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373A5A75"/>
    <w:multiLevelType w:val="hybridMultilevel"/>
    <w:tmpl w:val="3F52BE3C"/>
    <w:lvl w:ilvl="0" w:tplc="88AA84EE">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A26CC9"/>
    <w:multiLevelType w:val="hybridMultilevel"/>
    <w:tmpl w:val="D37A9AF4"/>
    <w:lvl w:ilvl="0" w:tplc="91D07EFA">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24757C"/>
    <w:multiLevelType w:val="hybridMultilevel"/>
    <w:tmpl w:val="3BAA3498"/>
    <w:lvl w:ilvl="0" w:tplc="4EFC97FE">
      <w:start w:val="7"/>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697859"/>
    <w:multiLevelType w:val="hybridMultilevel"/>
    <w:tmpl w:val="789ED548"/>
    <w:lvl w:ilvl="0" w:tplc="E6D416A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72B70B4"/>
    <w:multiLevelType w:val="hybridMultilevel"/>
    <w:tmpl w:val="E4F0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63607A"/>
    <w:multiLevelType w:val="hybridMultilevel"/>
    <w:tmpl w:val="C7E88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AC60FB"/>
    <w:multiLevelType w:val="hybridMultilevel"/>
    <w:tmpl w:val="F0708294"/>
    <w:lvl w:ilvl="0" w:tplc="ED6845E0">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090920"/>
    <w:multiLevelType w:val="hybridMultilevel"/>
    <w:tmpl w:val="CEBEF06E"/>
    <w:lvl w:ilvl="0" w:tplc="04090017">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B11197"/>
    <w:multiLevelType w:val="hybridMultilevel"/>
    <w:tmpl w:val="E0CEE9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0B868A1"/>
    <w:multiLevelType w:val="hybridMultilevel"/>
    <w:tmpl w:val="3B5CCAC8"/>
    <w:lvl w:ilvl="0" w:tplc="0AD6FF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AB7A38"/>
    <w:multiLevelType w:val="hybridMultilevel"/>
    <w:tmpl w:val="7C1A75D6"/>
    <w:lvl w:ilvl="0" w:tplc="D41E2E4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D420433"/>
    <w:multiLevelType w:val="hybridMultilevel"/>
    <w:tmpl w:val="6E9CD7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1D60B19"/>
    <w:multiLevelType w:val="hybridMultilevel"/>
    <w:tmpl w:val="3022F636"/>
    <w:lvl w:ilvl="0" w:tplc="B9A8EACE">
      <w:start w:val="7"/>
      <w:numFmt w:val="upperRoman"/>
      <w:lvlText w:val="%1."/>
      <w:lvlJc w:val="righ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1B4FDB"/>
    <w:multiLevelType w:val="hybridMultilevel"/>
    <w:tmpl w:val="92EE17E0"/>
    <w:lvl w:ilvl="0" w:tplc="D78CA53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573E97"/>
    <w:multiLevelType w:val="hybridMultilevel"/>
    <w:tmpl w:val="42981A36"/>
    <w:lvl w:ilvl="0" w:tplc="81040FB4">
      <w:start w:val="7"/>
      <w:numFmt w:val="upperRoman"/>
      <w:lvlText w:val="%1."/>
      <w:lvlJc w:val="right"/>
      <w:pPr>
        <w:ind w:left="72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5F6ECC"/>
    <w:multiLevelType w:val="hybridMultilevel"/>
    <w:tmpl w:val="445E19F8"/>
    <w:lvl w:ilvl="0" w:tplc="0A047EE0">
      <w:start w:val="12"/>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B86F2A"/>
    <w:multiLevelType w:val="hybridMultilevel"/>
    <w:tmpl w:val="271A95B8"/>
    <w:lvl w:ilvl="0" w:tplc="2C5E9CDA">
      <w:start w:val="13"/>
      <w:numFmt w:val="upperRoman"/>
      <w:lvlText w:val="%1."/>
      <w:lvlJc w:val="righ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B33ED7"/>
    <w:multiLevelType w:val="hybridMultilevel"/>
    <w:tmpl w:val="83085AA8"/>
    <w:lvl w:ilvl="0" w:tplc="A7E697E0">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49286D"/>
    <w:multiLevelType w:val="hybridMultilevel"/>
    <w:tmpl w:val="84C4B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367A93"/>
    <w:multiLevelType w:val="hybridMultilevel"/>
    <w:tmpl w:val="660E7FA0"/>
    <w:lvl w:ilvl="0" w:tplc="0C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D7338"/>
    <w:multiLevelType w:val="hybridMultilevel"/>
    <w:tmpl w:val="E098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2622F4"/>
    <w:multiLevelType w:val="hybridMultilevel"/>
    <w:tmpl w:val="881C4176"/>
    <w:lvl w:ilvl="0" w:tplc="FB0A4936">
      <w:start w:val="10"/>
      <w:numFmt w:val="upperRoman"/>
      <w:lvlText w:val="%1."/>
      <w:lvlJc w:val="righ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872C4E"/>
    <w:multiLevelType w:val="hybridMultilevel"/>
    <w:tmpl w:val="6BC4C7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2"/>
  </w:num>
  <w:num w:numId="3">
    <w:abstractNumId w:val="18"/>
  </w:num>
  <w:num w:numId="4">
    <w:abstractNumId w:val="21"/>
  </w:num>
  <w:num w:numId="5">
    <w:abstractNumId w:val="17"/>
  </w:num>
  <w:num w:numId="6">
    <w:abstractNumId w:val="26"/>
  </w:num>
  <w:num w:numId="7">
    <w:abstractNumId w:val="5"/>
  </w:num>
  <w:num w:numId="8">
    <w:abstractNumId w:val="7"/>
  </w:num>
  <w:num w:numId="9">
    <w:abstractNumId w:val="9"/>
  </w:num>
  <w:num w:numId="10">
    <w:abstractNumId w:val="22"/>
  </w:num>
  <w:num w:numId="11">
    <w:abstractNumId w:val="0"/>
  </w:num>
  <w:num w:numId="12">
    <w:abstractNumId w:val="4"/>
  </w:num>
  <w:num w:numId="13">
    <w:abstractNumId w:val="19"/>
  </w:num>
  <w:num w:numId="14">
    <w:abstractNumId w:val="24"/>
  </w:num>
  <w:num w:numId="15">
    <w:abstractNumId w:val="28"/>
  </w:num>
  <w:num w:numId="16">
    <w:abstractNumId w:val="23"/>
  </w:num>
  <w:num w:numId="17">
    <w:abstractNumId w:val="16"/>
  </w:num>
  <w:num w:numId="18">
    <w:abstractNumId w:val="14"/>
  </w:num>
  <w:num w:numId="19">
    <w:abstractNumId w:val="10"/>
  </w:num>
  <w:num w:numId="20">
    <w:abstractNumId w:val="8"/>
  </w:num>
  <w:num w:numId="21">
    <w:abstractNumId w:val="3"/>
  </w:num>
  <w:num w:numId="22">
    <w:abstractNumId w:val="20"/>
  </w:num>
  <w:num w:numId="23">
    <w:abstractNumId w:val="2"/>
  </w:num>
  <w:num w:numId="24">
    <w:abstractNumId w:val="15"/>
  </w:num>
  <w:num w:numId="25">
    <w:abstractNumId w:val="27"/>
  </w:num>
  <w:num w:numId="26">
    <w:abstractNumId w:val="1"/>
  </w:num>
  <w:num w:numId="27">
    <w:abstractNumId w:val="25"/>
  </w:num>
  <w:num w:numId="28">
    <w:abstractNumId w:val="11"/>
  </w:num>
  <w:num w:numId="29">
    <w:abstractNumId w:val="1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E7"/>
    <w:rsid w:val="00031ADE"/>
    <w:rsid w:val="00106398"/>
    <w:rsid w:val="001805EF"/>
    <w:rsid w:val="00186F12"/>
    <w:rsid w:val="001A5EF3"/>
    <w:rsid w:val="00220CE5"/>
    <w:rsid w:val="00384231"/>
    <w:rsid w:val="008C015E"/>
    <w:rsid w:val="009F4BC1"/>
    <w:rsid w:val="00A11C99"/>
    <w:rsid w:val="00A903E7"/>
    <w:rsid w:val="00AA51F6"/>
    <w:rsid w:val="00AF5996"/>
    <w:rsid w:val="00BE6DF5"/>
    <w:rsid w:val="00C73D1F"/>
    <w:rsid w:val="00F6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A7173-9FC7-4A76-A95E-1B71E6F2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03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03E7"/>
  </w:style>
  <w:style w:type="paragraph" w:styleId="Encabezado">
    <w:name w:val="header"/>
    <w:basedOn w:val="Normal"/>
    <w:link w:val="EncabezadoCar"/>
    <w:uiPriority w:val="99"/>
    <w:unhideWhenUsed/>
    <w:rsid w:val="00A903E7"/>
    <w:pPr>
      <w:tabs>
        <w:tab w:val="center" w:pos="4252"/>
        <w:tab w:val="right" w:pos="8504"/>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A903E7"/>
    <w:rPr>
      <w:rFonts w:eastAsiaTheme="minorEastAsia"/>
      <w:lang w:eastAsia="es-MX"/>
    </w:rPr>
  </w:style>
  <w:style w:type="character" w:styleId="Textoennegrita">
    <w:name w:val="Strong"/>
    <w:uiPriority w:val="22"/>
    <w:qFormat/>
    <w:rsid w:val="00A903E7"/>
    <w:rPr>
      <w:b/>
      <w:bCs/>
    </w:rPr>
  </w:style>
  <w:style w:type="table" w:styleId="Tablaconcuadrcula">
    <w:name w:val="Table Grid"/>
    <w:basedOn w:val="Tablanormal"/>
    <w:uiPriority w:val="59"/>
    <w:rsid w:val="00A903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avistosa-nfasis12">
    <w:name w:val="Lista vistosa - Énfasis 12"/>
    <w:basedOn w:val="Normal"/>
    <w:uiPriority w:val="34"/>
    <w:qFormat/>
    <w:rsid w:val="00A903E7"/>
    <w:pPr>
      <w:spacing w:after="0" w:line="240" w:lineRule="auto"/>
      <w:ind w:left="708"/>
    </w:pPr>
    <w:rPr>
      <w:rFonts w:ascii="Times New Roman" w:eastAsia="Times New Roman" w:hAnsi="Times New Roman" w:cs="Times New Roman"/>
      <w:sz w:val="24"/>
      <w:szCs w:val="24"/>
      <w:lang w:eastAsia="es-MX"/>
    </w:rPr>
  </w:style>
  <w:style w:type="paragraph" w:styleId="Prrafodelista">
    <w:name w:val="List Paragraph"/>
    <w:basedOn w:val="Normal"/>
    <w:link w:val="PrrafodelistaCar"/>
    <w:uiPriority w:val="34"/>
    <w:qFormat/>
    <w:rsid w:val="001805EF"/>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PrrafodelistaCar">
    <w:name w:val="Párrafo de lista Car"/>
    <w:link w:val="Prrafodelista"/>
    <w:uiPriority w:val="34"/>
    <w:locked/>
    <w:rsid w:val="001805EF"/>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1805EF"/>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1805EF"/>
    <w:rPr>
      <w:rFonts w:ascii="Calibri" w:eastAsia="Calibri" w:hAnsi="Calibri" w:cs="Times New Roman"/>
    </w:rPr>
  </w:style>
  <w:style w:type="paragraph" w:customStyle="1" w:styleId="Default">
    <w:name w:val="Default"/>
    <w:rsid w:val="001805EF"/>
    <w:pPr>
      <w:autoSpaceDE w:val="0"/>
      <w:autoSpaceDN w:val="0"/>
      <w:adjustRightInd w:val="0"/>
      <w:spacing w:after="0" w:line="240" w:lineRule="auto"/>
    </w:pPr>
    <w:rPr>
      <w:rFonts w:ascii="Arial" w:eastAsia="Calibri" w:hAnsi="Arial" w:cs="Arial"/>
      <w:color w:val="000000"/>
      <w:sz w:val="24"/>
      <w:szCs w:val="24"/>
    </w:rPr>
  </w:style>
  <w:style w:type="paragraph" w:customStyle="1" w:styleId="p0">
    <w:name w:val="p0"/>
    <w:basedOn w:val="Normal"/>
    <w:uiPriority w:val="99"/>
    <w:rsid w:val="001805EF"/>
    <w:pPr>
      <w:widowControl w:val="0"/>
      <w:tabs>
        <w:tab w:val="left" w:pos="720"/>
      </w:tabs>
      <w:autoSpaceDE w:val="0"/>
      <w:autoSpaceDN w:val="0"/>
      <w:adjustRightInd w:val="0"/>
      <w:spacing w:after="0" w:line="240" w:lineRule="atLeast"/>
      <w:jc w:val="both"/>
    </w:pPr>
    <w:rPr>
      <w:rFonts w:ascii="Times New Roman" w:eastAsiaTheme="minorEastAsia" w:hAnsi="Times New Roman" w:cs="Times New Roman"/>
      <w:sz w:val="24"/>
      <w:szCs w:val="24"/>
      <w:lang w:val="es-ES" w:eastAsia="es-ES"/>
    </w:rPr>
  </w:style>
  <w:style w:type="paragraph" w:styleId="Textoindependiente">
    <w:name w:val="Body Text"/>
    <w:basedOn w:val="Normal"/>
    <w:link w:val="TextoindependienteCar"/>
    <w:uiPriority w:val="99"/>
    <w:unhideWhenUsed/>
    <w:rsid w:val="00031ADE"/>
    <w:pPr>
      <w:jc w:val="both"/>
    </w:pPr>
    <w:rPr>
      <w:rFonts w:ascii="Arial" w:hAnsi="Arial" w:cs="Arial"/>
    </w:rPr>
  </w:style>
  <w:style w:type="character" w:customStyle="1" w:styleId="TextoindependienteCar">
    <w:name w:val="Texto independiente Car"/>
    <w:basedOn w:val="Fuentedeprrafopredeter"/>
    <w:link w:val="Textoindependiente"/>
    <w:uiPriority w:val="99"/>
    <w:rsid w:val="00031ADE"/>
    <w:rPr>
      <w:rFonts w:ascii="Arial" w:hAnsi="Arial" w:cs="Arial"/>
    </w:rPr>
  </w:style>
  <w:style w:type="paragraph" w:styleId="Textodeglobo">
    <w:name w:val="Balloon Text"/>
    <w:basedOn w:val="Normal"/>
    <w:link w:val="TextodegloboCar"/>
    <w:uiPriority w:val="99"/>
    <w:semiHidden/>
    <w:unhideWhenUsed/>
    <w:rsid w:val="00F639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901"/>
    <w:rPr>
      <w:rFonts w:ascii="Segoe UI" w:hAnsi="Segoe UI" w:cs="Segoe UI"/>
      <w:sz w:val="18"/>
      <w:szCs w:val="18"/>
    </w:rPr>
  </w:style>
  <w:style w:type="character" w:styleId="Hipervnculo">
    <w:name w:val="Hyperlink"/>
    <w:uiPriority w:val="99"/>
    <w:unhideWhenUsed/>
    <w:rsid w:val="00F63901"/>
    <w:rPr>
      <w:color w:val="0000FF"/>
      <w:u w:val="single"/>
    </w:rPr>
  </w:style>
  <w:style w:type="table" w:customStyle="1" w:styleId="Tablaconcuadrcula1">
    <w:name w:val="Tabla con cuadrícula1"/>
    <w:basedOn w:val="Tablanormal"/>
    <w:next w:val="Tablaconcuadrcula"/>
    <w:uiPriority w:val="59"/>
    <w:rsid w:val="00F63901"/>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1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arez-nl.gob.m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2574</Words>
  <Characters>14157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 mtz</dc:creator>
  <cp:keywords/>
  <dc:description/>
  <cp:lastModifiedBy>Gobierno Juarez</cp:lastModifiedBy>
  <cp:revision>9</cp:revision>
  <dcterms:created xsi:type="dcterms:W3CDTF">2019-03-05T20:35:00Z</dcterms:created>
  <dcterms:modified xsi:type="dcterms:W3CDTF">2019-03-26T21:39:00Z</dcterms:modified>
</cp:coreProperties>
</file>